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A8" w:rsidRPr="000A7DA8" w:rsidRDefault="000A7DA8" w:rsidP="00A74351">
      <w:pPr>
        <w:widowControl w:val="0"/>
        <w:suppressAutoHyphens/>
        <w:spacing w:after="0" w:line="240" w:lineRule="auto"/>
        <w:ind w:left="3921"/>
        <w:jc w:val="both"/>
        <w:outlineLvl w:val="0"/>
        <w:rPr>
          <w:rFonts w:ascii="Times New Roman" w:eastAsia="Times New Roman" w:hAnsi="Times New Roman" w:cs="Times New Roman"/>
          <w:b/>
          <w:bCs/>
          <w:sz w:val="24"/>
          <w:szCs w:val="24"/>
          <w:lang w:eastAsia="it-IT" w:bidi="it-IT"/>
        </w:rPr>
      </w:pPr>
      <w:r w:rsidRPr="000A7DA8">
        <w:rPr>
          <w:rFonts w:ascii="Times New Roman" w:eastAsia="Times New Roman" w:hAnsi="Times New Roman" w:cs="Times New Roman"/>
          <w:b/>
          <w:bCs/>
          <w:sz w:val="24"/>
          <w:szCs w:val="24"/>
          <w:lang w:eastAsia="it-IT" w:bidi="it-IT"/>
        </w:rPr>
        <w:t>AVVISO PUBBLICO</w:t>
      </w:r>
    </w:p>
    <w:p w:rsidR="000A7DA8" w:rsidRPr="000A7DA8" w:rsidRDefault="000A7DA8" w:rsidP="00A74351">
      <w:pPr>
        <w:widowControl w:val="0"/>
        <w:suppressAutoHyphens/>
        <w:spacing w:before="120" w:after="0" w:line="240" w:lineRule="auto"/>
        <w:ind w:left="258" w:right="134"/>
        <w:jc w:val="both"/>
        <w:rPr>
          <w:rFonts w:ascii="Times New Roman" w:eastAsia="Times New Roman" w:hAnsi="Times New Roman" w:cs="Times New Roman"/>
          <w:b/>
          <w:sz w:val="24"/>
          <w:szCs w:val="24"/>
          <w:lang w:eastAsia="it-IT" w:bidi="it-IT"/>
        </w:rPr>
      </w:pPr>
      <w:r w:rsidRPr="000A7DA8">
        <w:rPr>
          <w:rFonts w:ascii="Times New Roman" w:eastAsia="Candara" w:hAnsi="Times New Roman" w:cs="Times New Roman"/>
          <w:b/>
          <w:sz w:val="24"/>
          <w:szCs w:val="24"/>
          <w:lang w:eastAsia="it-IT" w:bidi="it-IT"/>
        </w:rPr>
        <w:t xml:space="preserve">Per </w:t>
      </w:r>
      <w:r>
        <w:rPr>
          <w:rFonts w:ascii="Times New Roman" w:eastAsia="Candara" w:hAnsi="Times New Roman" w:cs="Times New Roman"/>
          <w:b/>
          <w:sz w:val="24"/>
          <w:szCs w:val="24"/>
          <w:lang w:eastAsia="it-IT" w:bidi="it-IT"/>
        </w:rPr>
        <w:t>l</w:t>
      </w:r>
      <w:r w:rsidRPr="000A7DA8">
        <w:rPr>
          <w:rFonts w:ascii="Times New Roman" w:eastAsia="Candara" w:hAnsi="Times New Roman" w:cs="Times New Roman"/>
          <w:b/>
          <w:sz w:val="24"/>
          <w:szCs w:val="24"/>
          <w:lang w:eastAsia="it-IT" w:bidi="it-IT"/>
        </w:rPr>
        <w:t xml:space="preserve">a </w:t>
      </w:r>
      <w:r w:rsidR="00EA1FF8">
        <w:rPr>
          <w:rFonts w:ascii="Times New Roman" w:eastAsia="Candara" w:hAnsi="Times New Roman" w:cs="Times New Roman"/>
          <w:b/>
          <w:sz w:val="24"/>
          <w:szCs w:val="24"/>
          <w:lang w:eastAsia="it-IT" w:bidi="it-IT"/>
        </w:rPr>
        <w:t xml:space="preserve">selezione </w:t>
      </w:r>
      <w:r w:rsidRPr="000A7DA8">
        <w:rPr>
          <w:rFonts w:ascii="Times New Roman" w:eastAsia="Times New Roman" w:hAnsi="Times New Roman" w:cs="Times New Roman"/>
          <w:b/>
          <w:sz w:val="24"/>
          <w:szCs w:val="24"/>
          <w:lang w:eastAsia="it-IT" w:bidi="it-IT"/>
        </w:rPr>
        <w:t>di 1 (uno) esperto per il conferimento di inc</w:t>
      </w:r>
      <w:r>
        <w:rPr>
          <w:rFonts w:ascii="Times New Roman" w:eastAsia="Times New Roman" w:hAnsi="Times New Roman" w:cs="Times New Roman"/>
          <w:b/>
          <w:sz w:val="24"/>
          <w:szCs w:val="24"/>
          <w:lang w:eastAsia="it-IT" w:bidi="it-IT"/>
        </w:rPr>
        <w:t>a</w:t>
      </w:r>
      <w:r w:rsidRPr="000A7DA8">
        <w:rPr>
          <w:rFonts w:ascii="Times New Roman" w:eastAsia="Times New Roman" w:hAnsi="Times New Roman" w:cs="Times New Roman"/>
          <w:b/>
          <w:sz w:val="24"/>
          <w:szCs w:val="24"/>
          <w:lang w:eastAsia="it-IT" w:bidi="it-IT"/>
        </w:rPr>
        <w:t>rico di collaborazione – profilo middle – con competenze in materia di supporto e progettazione tecnica, esecuzione di opere e interventi pubblici e gestione dei procedimenti legati alla loro realizzazione ed in partic</w:t>
      </w:r>
      <w:r>
        <w:rPr>
          <w:rFonts w:ascii="Times New Roman" w:eastAsia="Times New Roman" w:hAnsi="Times New Roman" w:cs="Times New Roman"/>
          <w:b/>
          <w:sz w:val="24"/>
          <w:szCs w:val="24"/>
          <w:lang w:eastAsia="it-IT" w:bidi="it-IT"/>
        </w:rPr>
        <w:t>olar modo per inter</w:t>
      </w:r>
      <w:r w:rsidRPr="000A7DA8">
        <w:rPr>
          <w:rFonts w:ascii="Times New Roman" w:eastAsia="Times New Roman" w:hAnsi="Times New Roman" w:cs="Times New Roman"/>
          <w:b/>
          <w:sz w:val="24"/>
          <w:szCs w:val="24"/>
          <w:lang w:eastAsia="it-IT" w:bidi="it-IT"/>
        </w:rPr>
        <w:t>venti legati al PNRR ex art. 11 comma 2 D.L.30.04.2022 n. 36 convertito con Legge n. 79 del 29.02.2022 “ulteriori misure urgenti per l’attuazione del piano nazionale di ripresa e resilienza (PNRR).</w:t>
      </w:r>
    </w:p>
    <w:p w:rsidR="000A7DA8" w:rsidRPr="000A7DA8" w:rsidRDefault="000A7DA8" w:rsidP="00A74351">
      <w:pPr>
        <w:widowControl w:val="0"/>
        <w:suppressAutoHyphens/>
        <w:spacing w:before="7" w:after="0" w:line="240" w:lineRule="auto"/>
        <w:jc w:val="both"/>
        <w:rPr>
          <w:rFonts w:ascii="Times New Roman" w:eastAsia="Times New Roman" w:hAnsi="Times New Roman" w:cs="Times New Roman"/>
          <w:sz w:val="24"/>
          <w:szCs w:val="24"/>
          <w:lang w:eastAsia="it-IT" w:bidi="it-IT"/>
        </w:rPr>
      </w:pPr>
    </w:p>
    <w:p w:rsidR="000A7DA8" w:rsidRPr="000A7DA8" w:rsidRDefault="000A7DA8" w:rsidP="00A74351">
      <w:pPr>
        <w:widowControl w:val="0"/>
        <w:suppressAutoHyphens/>
        <w:spacing w:after="0" w:line="240" w:lineRule="auto"/>
        <w:ind w:left="4310"/>
        <w:jc w:val="both"/>
        <w:rPr>
          <w:rFonts w:ascii="Times New Roman" w:eastAsia="Times New Roman" w:hAnsi="Times New Roman" w:cs="Times New Roman"/>
          <w:sz w:val="24"/>
          <w:szCs w:val="24"/>
          <w:lang w:eastAsia="it-IT" w:bidi="it-IT"/>
        </w:rPr>
      </w:pPr>
    </w:p>
    <w:p w:rsidR="00AB7373" w:rsidRDefault="00A74351" w:rsidP="00A74351">
      <w:pPr>
        <w:jc w:val="center"/>
        <w:rPr>
          <w:rFonts w:ascii="Times New Roman" w:hAnsi="Times New Roman" w:cs="Times New Roman"/>
          <w:b/>
          <w:sz w:val="24"/>
          <w:szCs w:val="24"/>
        </w:rPr>
      </w:pPr>
      <w:r w:rsidRPr="00A74351">
        <w:rPr>
          <w:rFonts w:ascii="Times New Roman" w:hAnsi="Times New Roman" w:cs="Times New Roman"/>
          <w:b/>
          <w:sz w:val="24"/>
          <w:szCs w:val="24"/>
        </w:rPr>
        <w:t>IL RESPONSABILE DEL SETTORE 1°</w:t>
      </w:r>
    </w:p>
    <w:p w:rsidR="00A07CE7" w:rsidRPr="002426BF" w:rsidRDefault="00A07CE7" w:rsidP="00A07CE7">
      <w:pPr>
        <w:pStyle w:val="Corpodeltesto"/>
        <w:spacing w:before="288" w:line="350" w:lineRule="auto"/>
        <w:ind w:left="132" w:right="431"/>
      </w:pPr>
      <w:r w:rsidRPr="002426BF">
        <w:rPr>
          <w:b/>
          <w:w w:val="95"/>
        </w:rPr>
        <w:t>Vista</w:t>
      </w:r>
      <w:r w:rsidRPr="002426BF">
        <w:rPr>
          <w:w w:val="95"/>
        </w:rPr>
        <w:t>laLeggen.233del29dicembre2021perl’attuazionedelPNRRedellapoliticadicoesione,</w:t>
      </w:r>
      <w:r w:rsidRPr="002426BF">
        <w:t>perlastipuladicontrattidicollaborazioneconprofessionisti;</w:t>
      </w:r>
    </w:p>
    <w:p w:rsidR="00A07CE7" w:rsidRPr="002426BF" w:rsidRDefault="00A07CE7" w:rsidP="00A07CE7">
      <w:pPr>
        <w:pStyle w:val="Corpodeltesto"/>
        <w:spacing w:line="350" w:lineRule="auto"/>
        <w:ind w:left="132" w:right="431"/>
      </w:pPr>
      <w:r w:rsidRPr="002426BF">
        <w:rPr>
          <w:b/>
        </w:rPr>
        <w:t xml:space="preserve">Visto </w:t>
      </w:r>
      <w:r w:rsidRPr="002426BF">
        <w:t xml:space="preserve">l’art. </w:t>
      </w:r>
      <w:r w:rsidRPr="002426BF">
        <w:rPr>
          <w:w w:val="95"/>
        </w:rPr>
        <w:t xml:space="preserve">11 </w:t>
      </w:r>
      <w:r w:rsidRPr="002426BF">
        <w:t>comma 2-bis della Legge di conversione n.79/2022 recante "Ulteriori misureurgentiperl’attuazionedelPNRR";</w:t>
      </w:r>
    </w:p>
    <w:p w:rsidR="00A07CE7" w:rsidRPr="002426BF" w:rsidRDefault="00A07CE7" w:rsidP="00A07CE7">
      <w:pPr>
        <w:spacing w:before="1"/>
        <w:ind w:left="112" w:right="111"/>
        <w:jc w:val="both"/>
        <w:rPr>
          <w:rFonts w:ascii="Times New Roman" w:hAnsi="Times New Roman" w:cs="Times New Roman"/>
          <w:i/>
          <w:sz w:val="24"/>
        </w:rPr>
      </w:pPr>
      <w:r w:rsidRPr="002426BF">
        <w:rPr>
          <w:rFonts w:ascii="Times New Roman" w:hAnsi="Times New Roman" w:cs="Times New Roman"/>
          <w:b/>
          <w:sz w:val="24"/>
        </w:rPr>
        <w:t xml:space="preserve">Vista </w:t>
      </w:r>
      <w:r w:rsidRPr="002426BF">
        <w:rPr>
          <w:rFonts w:ascii="Times New Roman" w:hAnsi="Times New Roman" w:cs="Times New Roman"/>
          <w:sz w:val="24"/>
        </w:rPr>
        <w:t>la Circolare prot. n. 15001 del 19.07.2022 dell’Agenzia per la Coesione Territoriale avente adoggetto “</w:t>
      </w:r>
      <w:r w:rsidRPr="002426BF">
        <w:rPr>
          <w:rFonts w:ascii="Times New Roman" w:hAnsi="Times New Roman" w:cs="Times New Roman"/>
          <w:i/>
          <w:sz w:val="24"/>
        </w:rPr>
        <w:t>Indicazioni per l’applicazione dell'art. 11 comma 2) del Decreto-Legge 30 aprile 2022, n. 36,convertito con modificazioni con la legge n. 79 del 29 giugno 2022, "Ulteriori misure urgenti perl'attuazionedel Piano nazionale di ripresa eresilienza(PNRR)";</w:t>
      </w:r>
    </w:p>
    <w:p w:rsidR="00A07CE7" w:rsidRPr="002426BF" w:rsidRDefault="00A07CE7" w:rsidP="00A07CE7">
      <w:pPr>
        <w:pStyle w:val="Corpodeltesto"/>
        <w:spacing w:line="350" w:lineRule="auto"/>
        <w:ind w:left="132" w:right="431"/>
      </w:pPr>
      <w:r w:rsidRPr="002426BF">
        <w:rPr>
          <w:b/>
        </w:rPr>
        <w:t xml:space="preserve">Visto </w:t>
      </w:r>
      <w:r w:rsidRPr="002426BF">
        <w:t>il D.lgs. n. 165 del 30 marzo 2001, (T.U. Pubblico Impiego) recante “Norme generali</w:t>
      </w:r>
      <w:r w:rsidRPr="002426BF">
        <w:rPr>
          <w:spacing w:val="-1"/>
        </w:rPr>
        <w:t>sull'ordinamento</w:t>
      </w:r>
      <w:r w:rsidRPr="002426BF">
        <w:t>dellavoroalledipendenzedelleamministrazionipubbliche”ess.mm.ii;</w:t>
      </w:r>
    </w:p>
    <w:p w:rsidR="00A07CE7" w:rsidRPr="002426BF" w:rsidRDefault="00A07CE7" w:rsidP="00A07CE7">
      <w:pPr>
        <w:pStyle w:val="Corpodeltesto"/>
        <w:spacing w:before="199" w:line="350" w:lineRule="auto"/>
        <w:ind w:left="132" w:right="430"/>
      </w:pPr>
      <w:r w:rsidRPr="002426BF">
        <w:rPr>
          <w:b/>
          <w:w w:val="95"/>
        </w:rPr>
        <w:t>Visto</w:t>
      </w:r>
      <w:r w:rsidRPr="002426BF">
        <w:rPr>
          <w:w w:val="95"/>
        </w:rPr>
        <w:t>ildecreto-legge31maggio2021n.77,recante“GovernancedelPianonazionaledirilancio</w:t>
      </w:r>
      <w:r w:rsidRPr="002426BF">
        <w:t>eresilienzaeprimemisuredirafforzamentodellestruttureamministrativeediaccelerazioneesnellimentodelleprocedure”,convertito,conmodificazioni,dallaleggen.108del29luglio2021</w:t>
      </w:r>
    </w:p>
    <w:p w:rsidR="00A07CE7" w:rsidRPr="009356BC" w:rsidRDefault="00A07CE7" w:rsidP="00A07CE7">
      <w:pPr>
        <w:pStyle w:val="Corpodeltesto"/>
        <w:spacing w:before="202" w:line="352" w:lineRule="auto"/>
        <w:ind w:left="132" w:right="428"/>
      </w:pPr>
      <w:r w:rsidRPr="002426BF">
        <w:rPr>
          <w:b/>
          <w:w w:val="95"/>
        </w:rPr>
        <w:t xml:space="preserve">Visto </w:t>
      </w:r>
      <w:r w:rsidRPr="002426BF">
        <w:rPr>
          <w:w w:val="95"/>
        </w:rPr>
        <w:t>il decreto-legge 9 giugno 2021, n. 80 recante “Misure per il rafforzamento della capacitàamministrativa delle pubbliche amministrazioni</w:t>
      </w:r>
      <w:r w:rsidRPr="009356BC">
        <w:rPr>
          <w:w w:val="95"/>
        </w:rPr>
        <w:t xml:space="preserve"> funzionale all'attuazione del Piano nazionale diripresa e resilienza (PNRR) e per l'efficienza della giustizia”, convertito, con modificazioni, dalla</w:t>
      </w:r>
      <w:r w:rsidRPr="009356BC">
        <w:t>leggen.113del6 agosto2021, edin particolarel’art.7, comma4percui leamministrazionititolaripossonoavvalersidiuncontingentediespertidicomprovataqualificazioneprofessionalenellematerieoggettodegliinterventiechedettiincarichidicuialmedesimo</w:t>
      </w:r>
    </w:p>
    <w:p w:rsidR="00A07CE7" w:rsidRPr="009356BC" w:rsidRDefault="00A07CE7" w:rsidP="00A07CE7">
      <w:pPr>
        <w:pStyle w:val="Corpodeltesto"/>
        <w:spacing w:before="82" w:line="355" w:lineRule="auto"/>
        <w:ind w:left="132" w:right="429"/>
      </w:pPr>
      <w:r w:rsidRPr="009356BC">
        <w:rPr>
          <w:w w:val="95"/>
        </w:rPr>
        <w:t>comma4sonoconferitiaisensidell’art.7,co.6,delDecretolegislativo30marzo2001,n.165</w:t>
      </w:r>
      <w:r w:rsidRPr="009356BC">
        <w:t>econlemodalitàdicuiall’art.1;</w:t>
      </w:r>
    </w:p>
    <w:p w:rsidR="009356BC" w:rsidRPr="009356BC" w:rsidRDefault="009356BC" w:rsidP="009356BC">
      <w:pPr>
        <w:ind w:left="112" w:right="104"/>
        <w:jc w:val="both"/>
        <w:rPr>
          <w:rFonts w:ascii="Times New Roman" w:hAnsi="Times New Roman" w:cs="Times New Roman"/>
          <w:sz w:val="24"/>
        </w:rPr>
      </w:pPr>
      <w:r w:rsidRPr="009356BC">
        <w:rPr>
          <w:rFonts w:ascii="Times New Roman" w:hAnsi="Times New Roman" w:cs="Times New Roman"/>
          <w:b/>
          <w:sz w:val="24"/>
        </w:rPr>
        <w:t>Visto</w:t>
      </w:r>
      <w:r w:rsidRPr="009356BC">
        <w:rPr>
          <w:rFonts w:ascii="Times New Roman" w:hAnsi="Times New Roman" w:cs="Times New Roman"/>
          <w:sz w:val="24"/>
        </w:rPr>
        <w:t xml:space="preserve">l’articolo11,comma2,delDecretoLegge30aprile2022n.36convertitoconmodificazionicon L. n. 79 del 29 giugno 2022 recante </w:t>
      </w:r>
      <w:r w:rsidRPr="009356BC">
        <w:rPr>
          <w:rFonts w:ascii="Times New Roman" w:hAnsi="Times New Roman" w:cs="Times New Roman"/>
          <w:i/>
          <w:sz w:val="24"/>
        </w:rPr>
        <w:t>“Ulteriori misure urgenti per l’attuazione del Piano Nazionale diRipresa e Resilienza (PNRR)”</w:t>
      </w:r>
      <w:r w:rsidRPr="009356BC">
        <w:rPr>
          <w:rFonts w:ascii="Times New Roman" w:hAnsi="Times New Roman" w:cs="Times New Roman"/>
          <w:sz w:val="24"/>
        </w:rPr>
        <w:t>, che riporta: “</w:t>
      </w:r>
      <w:r w:rsidRPr="009356BC">
        <w:rPr>
          <w:rFonts w:ascii="Times New Roman" w:hAnsi="Times New Roman" w:cs="Times New Roman"/>
          <w:i/>
          <w:sz w:val="24"/>
        </w:rPr>
        <w:t xml:space="preserve">Le risorse finanziarie ripartite tra le amministrazioniinteressate sulla base del comma 180 e non impegnate in ragione dell’insufficiente numero di idoneiall’esito delle procedure svoltesi (…), possono essere destinate dalle predette amministrazioni allastipula di contratti di collaborazione ai sensi dell’articolo 7, </w:t>
      </w:r>
      <w:r w:rsidRPr="009356BC">
        <w:rPr>
          <w:rFonts w:ascii="Times New Roman" w:hAnsi="Times New Roman" w:cs="Times New Roman"/>
          <w:i/>
          <w:sz w:val="24"/>
        </w:rPr>
        <w:lastRenderedPageBreak/>
        <w:t>commi 6 e 6-bis, del decreto legislativo 30marzo 2001, n.165, con soggetti in possesso di professionalità tecnica analoga a quella del personalenonreclutato</w:t>
      </w:r>
      <w:r w:rsidRPr="009356BC">
        <w:rPr>
          <w:rFonts w:ascii="Times New Roman" w:hAnsi="Times New Roman" w:cs="Times New Roman"/>
          <w:sz w:val="24"/>
        </w:rPr>
        <w:t>”;</w:t>
      </w:r>
    </w:p>
    <w:p w:rsidR="00A74351" w:rsidRDefault="00A74351" w:rsidP="00A74351">
      <w:pPr>
        <w:pStyle w:val="Corpodeltesto"/>
        <w:ind w:right="115"/>
      </w:pPr>
      <w:r>
        <w:rPr>
          <w:b/>
        </w:rPr>
        <w:t xml:space="preserve">Dato atto </w:t>
      </w:r>
      <w:r>
        <w:t>che, ai sensi dell’art. 7 del D.Lgs. n. 165/2001, è possibile conferire incarichi individuali concontratti di lavoro autonomo, ad esperti di particolare e comprovata specializzazione, solo laddovel’amministrazioneabbiapreliminarmenteaccertatol’impossibilitàdiutilizzarelerisorseumanedisponibilial suo interno (c.d. interpello);</w:t>
      </w:r>
    </w:p>
    <w:p w:rsidR="00A4573C" w:rsidRDefault="00A4573C" w:rsidP="00A74351">
      <w:pPr>
        <w:pStyle w:val="Corpodeltesto"/>
        <w:ind w:right="115"/>
      </w:pPr>
    </w:p>
    <w:p w:rsidR="00A74351" w:rsidRDefault="00A74351" w:rsidP="00A74351">
      <w:pPr>
        <w:pStyle w:val="Corpodeltesto"/>
        <w:spacing w:before="1"/>
        <w:ind w:right="110"/>
      </w:pPr>
      <w:r>
        <w:rPr>
          <w:b/>
        </w:rPr>
        <w:t xml:space="preserve">Accertata </w:t>
      </w:r>
      <w:r>
        <w:t>l’assenza di figure professionali con competenze adeguate a far fronte alle esigenze di cuiinnanzi,</w:t>
      </w:r>
      <w:r>
        <w:rPr>
          <w:spacing w:val="-1"/>
        </w:rPr>
        <w:t xml:space="preserve"> considerato </w:t>
      </w:r>
      <w:r w:rsidRPr="002426BF">
        <w:rPr>
          <w:spacing w:val="-1"/>
        </w:rPr>
        <w:t>che</w:t>
      </w:r>
      <w:r w:rsidRPr="002426BF">
        <w:t xml:space="preserve"> l’interpello internodel</w:t>
      </w:r>
      <w:r w:rsidRPr="0036252D">
        <w:t>30 marzo2023</w:t>
      </w:r>
      <w:r w:rsidR="009356BC" w:rsidRPr="0036252D">
        <w:t xml:space="preserve"> ha</w:t>
      </w:r>
      <w:r w:rsidR="009356BC">
        <w:t xml:space="preserve"> avuto esito negativo</w:t>
      </w:r>
      <w:r>
        <w:t>;</w:t>
      </w:r>
    </w:p>
    <w:p w:rsidR="00A4573C" w:rsidRDefault="00A4573C" w:rsidP="00A74351">
      <w:pPr>
        <w:pStyle w:val="Corpodeltesto"/>
        <w:spacing w:before="1"/>
        <w:ind w:right="110"/>
      </w:pPr>
    </w:p>
    <w:p w:rsidR="00A74351" w:rsidRDefault="00A74351" w:rsidP="00A74351">
      <w:pPr>
        <w:pStyle w:val="Titolo2"/>
        <w:spacing w:line="240" w:lineRule="auto"/>
        <w:ind w:left="545" w:right="546"/>
        <w:jc w:val="center"/>
      </w:pPr>
      <w:r>
        <w:t>RENDENOTO</w:t>
      </w:r>
    </w:p>
    <w:p w:rsidR="007F6F9B" w:rsidRDefault="007F6F9B" w:rsidP="007F6F9B">
      <w:pPr>
        <w:pStyle w:val="Corpodeltesto"/>
        <w:spacing w:before="6"/>
        <w:rPr>
          <w:rFonts w:ascii="Arial"/>
          <w:b/>
          <w:sz w:val="28"/>
        </w:rPr>
      </w:pPr>
    </w:p>
    <w:p w:rsidR="00A74351" w:rsidRDefault="007F6F9B" w:rsidP="00A74351">
      <w:pPr>
        <w:pStyle w:val="Corpodeltesto"/>
        <w:spacing w:before="115"/>
        <w:ind w:right="112"/>
      </w:pPr>
      <w:r>
        <w:t xml:space="preserve">Che è </w:t>
      </w:r>
      <w:r w:rsidR="00A74351">
        <w:t>indetta una procedura di selezione comparativa di n. 1 Esperto profilo professionale FT (Tecnico)</w:t>
      </w:r>
      <w:r>
        <w:t xml:space="preserve">MIDDLE – con competenze </w:t>
      </w:r>
      <w:r w:rsidR="00A74351">
        <w:t>in materia di supporto e progettazione tecnica, esecuzione diopereeinterventi pubbliciegestionedei procedimentilegati allaloro</w:t>
      </w:r>
      <w:r>
        <w:t>realizzazione</w:t>
      </w:r>
      <w:r>
        <w:rPr>
          <w:w w:val="95"/>
        </w:rPr>
        <w:t xml:space="preserve"> ricadenti nel PNRR.</w:t>
      </w:r>
    </w:p>
    <w:p w:rsidR="007F6F9B" w:rsidRDefault="007F6F9B" w:rsidP="00A74351">
      <w:pPr>
        <w:pStyle w:val="Corpodeltesto"/>
        <w:spacing w:before="115"/>
        <w:ind w:right="112"/>
      </w:pPr>
    </w:p>
    <w:p w:rsidR="00A74351" w:rsidRDefault="00A74351" w:rsidP="00A74351">
      <w:pPr>
        <w:pStyle w:val="Corpodeltesto"/>
        <w:spacing w:before="1"/>
        <w:ind w:right="110"/>
      </w:pPr>
      <w:r>
        <w:t>All’esperto selezionato verrà conferito un incarico di collaborazione autonoma per lo svolgimento diprestazioni della durata massima di trentasei mesi. L’esperto sarà assegnato a supporto del SettoreTecnico, per l’attuazione di interventi relativi al Piano Nazionale di Ripresa e Resilienza, così comeindicatinell’allegato1allaCircolareprot.n.15001del19/07/2022dell'AgenziadellaCoesioneTerritoriale.</w:t>
      </w:r>
    </w:p>
    <w:p w:rsidR="00A4573C" w:rsidRDefault="00A4573C" w:rsidP="00A74351">
      <w:pPr>
        <w:pStyle w:val="Corpodeltesto"/>
        <w:spacing w:before="1"/>
        <w:ind w:right="110"/>
      </w:pPr>
    </w:p>
    <w:p w:rsidR="00A74351" w:rsidRDefault="00A74351" w:rsidP="00A74351">
      <w:pPr>
        <w:pStyle w:val="Corpodeltesto"/>
        <w:ind w:right="114"/>
      </w:pPr>
      <w:r w:rsidRPr="009F5560">
        <w:t>La procedura di affidamento dell’incarico è regolata dall’art. 7, commi 6 e 6-bis, del D.Lgs. 30 marzo2001, n. 165 e s.m.i., dal Regolamento n. 107 per il conferimento di incarichi di lavoro autonomo,adottatodall’AgenziadellaCoesioneTerritorialeconDecretodell’8giugno2018,perquantocompatibile,nonchédalledisposizioni di cui al presente Avviso.</w:t>
      </w:r>
    </w:p>
    <w:p w:rsidR="007F6F9B" w:rsidRDefault="007F6F9B" w:rsidP="00A74351">
      <w:pPr>
        <w:pStyle w:val="Corpodeltesto"/>
        <w:ind w:right="114"/>
      </w:pPr>
    </w:p>
    <w:p w:rsidR="007F6F9B" w:rsidRDefault="007F6F9B" w:rsidP="00A74351">
      <w:pPr>
        <w:pStyle w:val="Corpodeltesto"/>
        <w:ind w:right="114"/>
      </w:pPr>
    </w:p>
    <w:p w:rsidR="007F6F9B" w:rsidRDefault="00650E81" w:rsidP="007F6F9B">
      <w:pPr>
        <w:pStyle w:val="Corpodeltesto"/>
        <w:spacing w:before="201"/>
        <w:ind w:left="170"/>
        <w:rPr>
          <w:b/>
          <w:bCs/>
        </w:rPr>
      </w:pPr>
      <w:r w:rsidRPr="002426BF">
        <w:rPr>
          <w:b/>
          <w:bCs/>
        </w:rPr>
        <w:t xml:space="preserve">Art.1: </w:t>
      </w:r>
      <w:r w:rsidR="007F6F9B" w:rsidRPr="002426BF">
        <w:rPr>
          <w:b/>
          <w:bCs/>
        </w:rPr>
        <w:t>Destinatari e requisiti</w:t>
      </w:r>
    </w:p>
    <w:p w:rsidR="00650E81" w:rsidRPr="00650E81" w:rsidRDefault="00650E81" w:rsidP="007F6F9B">
      <w:pPr>
        <w:pStyle w:val="Corpodeltesto"/>
        <w:spacing w:before="201"/>
        <w:ind w:left="170"/>
        <w:rPr>
          <w:b/>
          <w:bCs/>
        </w:rPr>
      </w:pPr>
    </w:p>
    <w:p w:rsidR="007F6F9B" w:rsidRDefault="007F6F9B" w:rsidP="00650E81">
      <w:pPr>
        <w:pStyle w:val="Corpodeltesto"/>
        <w:spacing w:line="276" w:lineRule="auto"/>
        <w:ind w:right="114"/>
      </w:pPr>
      <w:r>
        <w:t>Professionisti in possesso del seguente titolo di studio: Laurea in ingegneria civile e/o architettura vecchio ordinamento o magistrale o specialistica (DL, LM, LS esclusa quella triennale) o equipollenti; Eventuali titoli riconosciuti equipollenti a uno di quelli sopraindicati dal Ministero dell'Istruzione devono essere dichiarati con citazione del relativo decreto a cura del candidato in sede di presentazione della domanda. I concorrenti che hanno conseguito il titolo di studio all’estero dovranno comprovare l’equipollenza del proprio titolo di studio con uno tra quelli italiani richiesti per la partecipazione alla presente procedura citando nella domanda di partecipazione il proprio titolo di studio nella lingua originale e gli estremi del provvedimento di riconoscimento dell’equipollenza da parte dell’autorità competente. Il provvedimento di equipollenza del proprio titolo di studio dovrà comunque essere presentato entro la scadenza del presente bando;</w:t>
      </w:r>
    </w:p>
    <w:p w:rsidR="00574E2A" w:rsidRDefault="00650E81" w:rsidP="00076321">
      <w:pPr>
        <w:pStyle w:val="Corpodeltesto"/>
        <w:spacing w:before="200"/>
        <w:ind w:right="111"/>
      </w:pPr>
      <w:r>
        <w:t>Esperienza professionale lavorativa UGUALE O SUPERIORE a 3 anni (professionista MIDDLE).</w:t>
      </w:r>
      <w:r w:rsidR="0075038C">
        <w:t>Il possesso dei requisiti inerente la</w:t>
      </w:r>
      <w:r w:rsidR="00574E2A">
        <w:t xml:space="preserve"> comprovata esperienza</w:t>
      </w:r>
      <w:r w:rsidR="00574E2A">
        <w:rPr>
          <w:w w:val="95"/>
        </w:rPr>
        <w:t xml:space="preserve">professionale, deve essere </w:t>
      </w:r>
      <w:r w:rsidR="00574E2A">
        <w:rPr>
          <w:w w:val="95"/>
        </w:rPr>
        <w:lastRenderedPageBreak/>
        <w:t>dichiarato nella domanda di partecipazione, specificando il periodo</w:t>
      </w:r>
      <w:r w:rsidR="00574E2A">
        <w:t>di esperienza maturata nel settore richiesto. L’esperienza è riferita agli anni di attività</w:t>
      </w:r>
      <w:r w:rsidR="00574E2A">
        <w:rPr>
          <w:w w:val="95"/>
        </w:rPr>
        <w:t>professionale presso la P.A. o privati, nonché libera professione. Ai fini del calcolo degli anni di</w:t>
      </w:r>
      <w:r w:rsidR="00574E2A">
        <w:t>esperienzaprofessionalesifariferimentoalladuratadeicontrattiesiconsideranogliannidiesperienzaespressiinmesi,anchenoncontinuativi,riferitiappuntoalladuratadeicontratti.Non sono cumulabili le esperienze lavorative svolte contemporaneamente nello stessoperiodo per cui andrà specificata l’esperienza ritenuta più qualificante per ciascun singoloperiodocontrattualenonsovrapponibile</w:t>
      </w:r>
      <w:r w:rsidR="00076321">
        <w:t>.</w:t>
      </w:r>
    </w:p>
    <w:p w:rsidR="00650E81" w:rsidRDefault="00650E81" w:rsidP="00650E81">
      <w:pPr>
        <w:pStyle w:val="Corpodeltesto"/>
        <w:spacing w:before="199"/>
        <w:ind w:right="117"/>
      </w:pPr>
      <w:r>
        <w:t>Per partecipare alla selezione i candidati devono possedere i seguenti requisiti di ammissibilità, così come indicati nella domanda dipartecipazione:</w:t>
      </w:r>
    </w:p>
    <w:p w:rsidR="007B2A40" w:rsidRDefault="007B2A40" w:rsidP="00650E81">
      <w:pPr>
        <w:pStyle w:val="Corpodeltesto"/>
        <w:spacing w:before="199"/>
        <w:ind w:right="117"/>
      </w:pPr>
    </w:p>
    <w:p w:rsidR="007B2A40" w:rsidRPr="002426BF" w:rsidRDefault="007B2A40" w:rsidP="007B2A40">
      <w:pPr>
        <w:pStyle w:val="Paragrafoelenco"/>
        <w:numPr>
          <w:ilvl w:val="0"/>
          <w:numId w:val="2"/>
        </w:numPr>
        <w:tabs>
          <w:tab w:val="left" w:pos="700"/>
        </w:tabs>
        <w:suppressAutoHyphens w:val="0"/>
        <w:autoSpaceDE w:val="0"/>
        <w:autoSpaceDN w:val="0"/>
        <w:spacing w:line="352" w:lineRule="auto"/>
        <w:ind w:right="429"/>
        <w:jc w:val="both"/>
        <w:rPr>
          <w:sz w:val="24"/>
        </w:rPr>
      </w:pPr>
      <w:r w:rsidRPr="002426BF">
        <w:rPr>
          <w:w w:val="95"/>
          <w:sz w:val="24"/>
        </w:rPr>
        <w:t>Essere cittadini italiani o di altro Stato membro dell'Unione, nonché i soggetti di cui all'art.</w:t>
      </w:r>
      <w:r w:rsidRPr="002426BF">
        <w:rPr>
          <w:sz w:val="24"/>
        </w:rPr>
        <w:t>38deldecretolegislativo30marzo2001,n.165comemodificatodall’art.7dellalegge97/2013;</w:t>
      </w:r>
    </w:p>
    <w:p w:rsidR="007B2A40" w:rsidRPr="002426BF" w:rsidRDefault="007B2A40" w:rsidP="007B2A40">
      <w:pPr>
        <w:pStyle w:val="Paragrafoelenco"/>
        <w:numPr>
          <w:ilvl w:val="0"/>
          <w:numId w:val="2"/>
        </w:numPr>
        <w:tabs>
          <w:tab w:val="left" w:pos="700"/>
        </w:tabs>
        <w:suppressAutoHyphens w:val="0"/>
        <w:autoSpaceDE w:val="0"/>
        <w:autoSpaceDN w:val="0"/>
        <w:spacing w:line="271" w:lineRule="exact"/>
        <w:ind w:hanging="285"/>
        <w:jc w:val="both"/>
        <w:rPr>
          <w:sz w:val="24"/>
        </w:rPr>
      </w:pPr>
      <w:r w:rsidRPr="002426BF">
        <w:rPr>
          <w:spacing w:val="-1"/>
          <w:sz w:val="24"/>
        </w:rPr>
        <w:t>avereun’etànoninferiore</w:t>
      </w:r>
      <w:r w:rsidRPr="002426BF">
        <w:rPr>
          <w:sz w:val="24"/>
        </w:rPr>
        <w:t>aidiciottoanni;</w:t>
      </w:r>
    </w:p>
    <w:p w:rsidR="007B2A40" w:rsidRPr="002426BF" w:rsidRDefault="007B2A40" w:rsidP="007B2A40">
      <w:pPr>
        <w:pStyle w:val="Paragrafoelenco"/>
        <w:numPr>
          <w:ilvl w:val="0"/>
          <w:numId w:val="2"/>
        </w:numPr>
        <w:tabs>
          <w:tab w:val="left" w:pos="700"/>
        </w:tabs>
        <w:suppressAutoHyphens w:val="0"/>
        <w:autoSpaceDE w:val="0"/>
        <w:autoSpaceDN w:val="0"/>
        <w:spacing w:before="126"/>
        <w:ind w:hanging="285"/>
        <w:rPr>
          <w:sz w:val="24"/>
        </w:rPr>
      </w:pPr>
      <w:r w:rsidRPr="002426BF">
        <w:rPr>
          <w:w w:val="95"/>
          <w:sz w:val="24"/>
        </w:rPr>
        <w:t>idoneitàfisicaallosvolgimentodellefunzionirelativeall’incarico;</w:t>
      </w:r>
    </w:p>
    <w:p w:rsidR="007B2A40" w:rsidRPr="002426BF" w:rsidRDefault="007B2A40" w:rsidP="007B2A40">
      <w:pPr>
        <w:pStyle w:val="Paragrafoelenco"/>
        <w:numPr>
          <w:ilvl w:val="0"/>
          <w:numId w:val="2"/>
        </w:numPr>
        <w:tabs>
          <w:tab w:val="left" w:pos="700"/>
        </w:tabs>
        <w:suppressAutoHyphens w:val="0"/>
        <w:autoSpaceDE w:val="0"/>
        <w:autoSpaceDN w:val="0"/>
        <w:spacing w:before="127"/>
        <w:ind w:hanging="285"/>
        <w:rPr>
          <w:sz w:val="24"/>
        </w:rPr>
      </w:pPr>
      <w:r w:rsidRPr="002426BF">
        <w:rPr>
          <w:sz w:val="24"/>
        </w:rPr>
        <w:t>goderedeidiritticiviliepolitici;</w:t>
      </w:r>
    </w:p>
    <w:p w:rsidR="007B2A40" w:rsidRPr="002426BF" w:rsidRDefault="007B2A40" w:rsidP="008C68D5">
      <w:pPr>
        <w:pStyle w:val="Paragrafoelenco"/>
        <w:numPr>
          <w:ilvl w:val="0"/>
          <w:numId w:val="2"/>
        </w:numPr>
        <w:tabs>
          <w:tab w:val="left" w:pos="700"/>
        </w:tabs>
        <w:suppressAutoHyphens w:val="0"/>
        <w:autoSpaceDE w:val="0"/>
        <w:autoSpaceDN w:val="0"/>
        <w:spacing w:before="8"/>
        <w:ind w:hanging="285"/>
      </w:pPr>
      <w:r w:rsidRPr="002426BF">
        <w:rPr>
          <w:w w:val="95"/>
          <w:sz w:val="24"/>
        </w:rPr>
        <w:t>nonesserestatiesclusidall'elettoratopoliticoattivo;</w:t>
      </w:r>
    </w:p>
    <w:p w:rsidR="007B2A40" w:rsidRPr="002426BF" w:rsidRDefault="007B2A40" w:rsidP="007B2A40">
      <w:pPr>
        <w:pStyle w:val="Paragrafoelenco"/>
        <w:numPr>
          <w:ilvl w:val="0"/>
          <w:numId w:val="2"/>
        </w:numPr>
        <w:tabs>
          <w:tab w:val="left" w:pos="700"/>
        </w:tabs>
        <w:suppressAutoHyphens w:val="0"/>
        <w:autoSpaceDE w:val="0"/>
        <w:autoSpaceDN w:val="0"/>
        <w:spacing w:before="82" w:line="352" w:lineRule="auto"/>
        <w:ind w:right="429"/>
        <w:jc w:val="both"/>
        <w:rPr>
          <w:sz w:val="24"/>
        </w:rPr>
      </w:pPr>
      <w:r w:rsidRPr="002426BF">
        <w:rPr>
          <w:w w:val="95"/>
          <w:sz w:val="24"/>
        </w:rPr>
        <w:t>non essere stati destituiti o dispensati dall'impiego presso una Pubblica Amministrazione</w:t>
      </w:r>
      <w:r w:rsidRPr="002426BF">
        <w:rPr>
          <w:sz w:val="24"/>
        </w:rPr>
        <w:t>per persistente insufficiente rendimento, ovvero non essere stati dichiarati decaduti olicenziati da un impiego statale, ai sensi dell'art. 127, primo comma, lettera d), T.U.</w:t>
      </w:r>
      <w:r w:rsidRPr="002426BF">
        <w:rPr>
          <w:w w:val="95"/>
          <w:sz w:val="24"/>
        </w:rPr>
        <w:t>impiegati civili di Stato, D.P.R.10 gennaio 1957, n.3 e delle corrispondenti disposizioni di</w:t>
      </w:r>
      <w:r w:rsidRPr="002426BF">
        <w:rPr>
          <w:sz w:val="24"/>
        </w:rPr>
        <w:t>leggeedeicontratticollettivinazionalidilavororelativialpersonaledeivaricomparti;</w:t>
      </w:r>
    </w:p>
    <w:p w:rsidR="007B2A40" w:rsidRPr="002426BF" w:rsidRDefault="007B2A40" w:rsidP="007B2A40">
      <w:pPr>
        <w:pStyle w:val="Paragrafoelenco"/>
        <w:numPr>
          <w:ilvl w:val="0"/>
          <w:numId w:val="2"/>
        </w:numPr>
        <w:tabs>
          <w:tab w:val="left" w:pos="700"/>
        </w:tabs>
        <w:suppressAutoHyphens w:val="0"/>
        <w:autoSpaceDE w:val="0"/>
        <w:autoSpaceDN w:val="0"/>
        <w:spacing w:line="355" w:lineRule="auto"/>
        <w:ind w:right="430"/>
        <w:jc w:val="both"/>
        <w:rPr>
          <w:sz w:val="24"/>
        </w:rPr>
      </w:pPr>
      <w:r w:rsidRPr="002426BF">
        <w:rPr>
          <w:sz w:val="24"/>
        </w:rPr>
        <w:t>non aver riportato condanne penali, passate in giudicato per reati che comportanol'interdizionedaipubbliciuffici;</w:t>
      </w:r>
    </w:p>
    <w:p w:rsidR="007B2A40" w:rsidRPr="002426BF" w:rsidRDefault="007B2A40" w:rsidP="008169BD">
      <w:pPr>
        <w:pStyle w:val="Paragrafoelenco"/>
        <w:numPr>
          <w:ilvl w:val="0"/>
          <w:numId w:val="2"/>
        </w:numPr>
        <w:tabs>
          <w:tab w:val="left" w:pos="700"/>
        </w:tabs>
        <w:suppressAutoHyphens w:val="0"/>
        <w:autoSpaceDE w:val="0"/>
        <w:autoSpaceDN w:val="0"/>
        <w:spacing w:before="82" w:line="352" w:lineRule="auto"/>
        <w:ind w:right="429"/>
        <w:jc w:val="both"/>
      </w:pPr>
      <w:r w:rsidRPr="002426BF">
        <w:rPr>
          <w:sz w:val="24"/>
        </w:rPr>
        <w:t>pericandidatidisessomaschileessereinposizioneregolareneiriguardidegliobblighidilevasecondolavigentenormativaitaliana.</w:t>
      </w:r>
    </w:p>
    <w:p w:rsidR="00CC7D67" w:rsidRPr="002426BF" w:rsidRDefault="007930FE" w:rsidP="007930FE">
      <w:pPr>
        <w:pStyle w:val="Corpodeltesto"/>
        <w:spacing w:line="360" w:lineRule="auto"/>
        <w:ind w:right="116"/>
        <w:rPr>
          <w:color w:val="070707"/>
        </w:rPr>
      </w:pPr>
      <w:r w:rsidRPr="002426BF">
        <w:t xml:space="preserve">Tutti i requisiti prescritti devono essere posseduti alla data di scadenza del termine utile per la presentazione della domanda di partecipazione e devono persistere, inoltre, al momento dell'eventuale contrattualizzazione del rapporto di lavoro. </w:t>
      </w:r>
      <w:r w:rsidRPr="002426BF">
        <w:rPr>
          <w:color w:val="070707"/>
        </w:rPr>
        <w:t>Devono essere dichiarati i requisiti solo se documentabili, anche ai fini dei controlli successivi.</w:t>
      </w:r>
    </w:p>
    <w:p w:rsidR="007930FE" w:rsidRPr="002426BF" w:rsidRDefault="007930FE" w:rsidP="007930FE">
      <w:pPr>
        <w:pStyle w:val="Corpodeltesto"/>
        <w:spacing w:line="360" w:lineRule="auto"/>
        <w:ind w:right="116"/>
      </w:pPr>
    </w:p>
    <w:p w:rsidR="007930FE" w:rsidRPr="002426BF" w:rsidRDefault="007930FE" w:rsidP="007930FE">
      <w:pPr>
        <w:pStyle w:val="Titolo1"/>
        <w:spacing w:before="78"/>
        <w:rPr>
          <w:rFonts w:ascii="Times New Roman" w:hAnsi="Times New Roman" w:cs="Times New Roman"/>
          <w:b/>
          <w:color w:val="auto"/>
          <w:sz w:val="24"/>
          <w:szCs w:val="24"/>
        </w:rPr>
      </w:pPr>
      <w:r w:rsidRPr="002426BF">
        <w:rPr>
          <w:rFonts w:ascii="Times New Roman" w:hAnsi="Times New Roman" w:cs="Times New Roman"/>
          <w:b/>
          <w:color w:val="auto"/>
          <w:w w:val="90"/>
          <w:sz w:val="24"/>
          <w:szCs w:val="24"/>
        </w:rPr>
        <w:t>Art. 2</w:t>
      </w:r>
      <w:r w:rsidR="00827535" w:rsidRPr="002426BF">
        <w:rPr>
          <w:rFonts w:ascii="Times New Roman" w:hAnsi="Times New Roman" w:cs="Times New Roman"/>
          <w:b/>
          <w:color w:val="auto"/>
          <w:w w:val="90"/>
          <w:sz w:val="24"/>
          <w:szCs w:val="24"/>
        </w:rPr>
        <w:t>:</w:t>
      </w:r>
      <w:r w:rsidR="005D0B9A" w:rsidRPr="002426BF">
        <w:rPr>
          <w:rFonts w:ascii="Times New Roman" w:hAnsi="Times New Roman" w:cs="Times New Roman"/>
          <w:b/>
          <w:color w:val="auto"/>
          <w:w w:val="90"/>
          <w:sz w:val="24"/>
          <w:szCs w:val="24"/>
        </w:rPr>
        <w:t>Presentazionedellacandidaturaecontenutodelladomandaedegliallegati e scadenza</w:t>
      </w:r>
    </w:p>
    <w:p w:rsidR="00390875" w:rsidRDefault="00390875" w:rsidP="00390875">
      <w:pPr>
        <w:pStyle w:val="Paragrafoelenco"/>
        <w:numPr>
          <w:ilvl w:val="0"/>
          <w:numId w:val="5"/>
        </w:numPr>
        <w:tabs>
          <w:tab w:val="left" w:pos="853"/>
        </w:tabs>
        <w:suppressAutoHyphens w:val="0"/>
        <w:autoSpaceDE w:val="0"/>
        <w:autoSpaceDN w:val="0"/>
        <w:spacing w:line="352" w:lineRule="auto"/>
        <w:ind w:right="429" w:firstLine="31"/>
        <w:jc w:val="both"/>
        <w:rPr>
          <w:sz w:val="24"/>
        </w:rPr>
      </w:pPr>
      <w:r w:rsidRPr="002426BF">
        <w:rPr>
          <w:sz w:val="24"/>
        </w:rPr>
        <w:t>Il candidato dovrà inviare la domanda di partecipazione alla procedura selettivaesclusivamente per via telematica, compilando il format</w:t>
      </w:r>
      <w:r>
        <w:rPr>
          <w:sz w:val="24"/>
        </w:rPr>
        <w:t xml:space="preserve"> di candidatura sul Portale «inPA»disponibileall'indirizzointernet:http</w:t>
      </w:r>
      <w:hyperlink r:id="rId7">
        <w:r>
          <w:rPr>
            <w:sz w:val="24"/>
          </w:rPr>
          <w:t>s://w</w:t>
        </w:r>
      </w:hyperlink>
      <w:r>
        <w:rPr>
          <w:sz w:val="24"/>
        </w:rPr>
        <w:t>ww.</w:t>
      </w:r>
      <w:hyperlink r:id="rId8">
        <w:r>
          <w:rPr>
            <w:sz w:val="24"/>
          </w:rPr>
          <w:t>in</w:t>
        </w:r>
      </w:hyperlink>
      <w:r>
        <w:rPr>
          <w:sz w:val="24"/>
        </w:rPr>
        <w:t>p</w:t>
      </w:r>
      <w:hyperlink r:id="rId9">
        <w:r>
          <w:rPr>
            <w:sz w:val="24"/>
          </w:rPr>
          <w:t>a.gov.it.</w:t>
        </w:r>
      </w:hyperlink>
    </w:p>
    <w:p w:rsidR="00390875" w:rsidRDefault="00390875" w:rsidP="00390875">
      <w:pPr>
        <w:pStyle w:val="Paragrafoelenco"/>
        <w:numPr>
          <w:ilvl w:val="0"/>
          <w:numId w:val="5"/>
        </w:numPr>
        <w:tabs>
          <w:tab w:val="left" w:pos="853"/>
        </w:tabs>
        <w:suppressAutoHyphens w:val="0"/>
        <w:autoSpaceDE w:val="0"/>
        <w:autoSpaceDN w:val="0"/>
        <w:spacing w:line="355" w:lineRule="auto"/>
        <w:ind w:right="429" w:firstLine="0"/>
        <w:jc w:val="both"/>
        <w:rPr>
          <w:sz w:val="24"/>
        </w:rPr>
      </w:pPr>
      <w:r w:rsidRPr="002426BF">
        <w:rPr>
          <w:spacing w:val="-1"/>
          <w:sz w:val="24"/>
        </w:rPr>
        <w:t>Perlapartecipazione</w:t>
      </w:r>
      <w:r w:rsidRPr="002426BF">
        <w:rPr>
          <w:sz w:val="24"/>
        </w:rPr>
        <w:t>allaprocedura</w:t>
      </w:r>
      <w:r>
        <w:rPr>
          <w:sz w:val="24"/>
        </w:rPr>
        <w:t>selettivailcandidatodovràessereinpossessodiunindirizzodipostaelettronicacertificata(PEC)aluiintestato.</w:t>
      </w:r>
    </w:p>
    <w:p w:rsidR="005F305B" w:rsidRDefault="00390875" w:rsidP="00524705">
      <w:pPr>
        <w:pStyle w:val="Paragrafoelenco"/>
        <w:numPr>
          <w:ilvl w:val="0"/>
          <w:numId w:val="5"/>
        </w:numPr>
        <w:tabs>
          <w:tab w:val="left" w:pos="853"/>
        </w:tabs>
        <w:suppressAutoHyphens w:val="0"/>
        <w:autoSpaceDE w:val="0"/>
        <w:autoSpaceDN w:val="0"/>
        <w:spacing w:line="352" w:lineRule="auto"/>
        <w:ind w:right="430" w:firstLine="0"/>
        <w:jc w:val="both"/>
        <w:rPr>
          <w:sz w:val="24"/>
        </w:rPr>
      </w:pPr>
      <w:r w:rsidRPr="002426BF">
        <w:rPr>
          <w:sz w:val="24"/>
        </w:rPr>
        <w:t>La registrazione, la compilazione</w:t>
      </w:r>
      <w:r w:rsidRPr="00025923">
        <w:rPr>
          <w:sz w:val="24"/>
        </w:rPr>
        <w:t xml:space="preserve"> e l'invio on-line della domanda devono </w:t>
      </w:r>
      <w:r w:rsidRPr="00025923">
        <w:rPr>
          <w:sz w:val="24"/>
        </w:rPr>
        <w:lastRenderedPageBreak/>
        <w:t xml:space="preserve">esserecompletati entro le ore 23.59 </w:t>
      </w:r>
      <w:r w:rsidRPr="00EF1584">
        <w:rPr>
          <w:sz w:val="24"/>
        </w:rPr>
        <w:t>del quindicesimo giorno successivo</w:t>
      </w:r>
      <w:r w:rsidRPr="00025923">
        <w:rPr>
          <w:sz w:val="24"/>
        </w:rPr>
        <w:t xml:space="preserve"> alla pubblicazione delpresentebandoall’AlbopretorioesulsitowebdelComunedi</w:t>
      </w:r>
      <w:r w:rsidR="00E34E88">
        <w:rPr>
          <w:sz w:val="24"/>
        </w:rPr>
        <w:t>Valguarnera Caropepe</w:t>
      </w:r>
      <w:r w:rsidRPr="00025923">
        <w:rPr>
          <w:w w:val="115"/>
          <w:sz w:val="24"/>
        </w:rPr>
        <w:t>-</w:t>
      </w:r>
      <w:r w:rsidRPr="00025923">
        <w:rPr>
          <w:sz w:val="24"/>
        </w:rPr>
        <w:t>sezioneAmministrazionetrasparente/bandidiconcorso.Sarannoaccettateesclusivamenteledomandeinviateentrolascadenzadeltermineperentorio.</w:t>
      </w:r>
    </w:p>
    <w:p w:rsidR="00390875" w:rsidRPr="00025923" w:rsidRDefault="00390875" w:rsidP="00524705">
      <w:pPr>
        <w:pStyle w:val="Paragrafoelenco"/>
        <w:numPr>
          <w:ilvl w:val="0"/>
          <w:numId w:val="5"/>
        </w:numPr>
        <w:tabs>
          <w:tab w:val="left" w:pos="853"/>
        </w:tabs>
        <w:suppressAutoHyphens w:val="0"/>
        <w:autoSpaceDE w:val="0"/>
        <w:autoSpaceDN w:val="0"/>
        <w:spacing w:line="352" w:lineRule="auto"/>
        <w:ind w:right="430" w:firstLine="0"/>
        <w:jc w:val="both"/>
        <w:rPr>
          <w:sz w:val="24"/>
        </w:rPr>
      </w:pPr>
      <w:r w:rsidRPr="00025923">
        <w:rPr>
          <w:sz w:val="24"/>
        </w:rPr>
        <w:t>Gliaspiranti,aisensidegliartt.46e47delD.P.R.n.445/2000,sottolapropriapersonale</w:t>
      </w:r>
      <w:r w:rsidRPr="00025923">
        <w:rPr>
          <w:w w:val="95"/>
          <w:sz w:val="24"/>
        </w:rPr>
        <w:t>responsabilità, consapevoli delle sanzioni previste dall’art. 76 del medesimo D.P.R. nelle ipotesidi falsità in atti e dichiarazioni mendaci, dovranno dichiarare nel format di presentazione della</w:t>
      </w:r>
      <w:r w:rsidRPr="00025923">
        <w:rPr>
          <w:sz w:val="24"/>
        </w:rPr>
        <w:t>domanda:</w:t>
      </w:r>
    </w:p>
    <w:p w:rsidR="00390875" w:rsidRDefault="00390875" w:rsidP="00390875">
      <w:pPr>
        <w:pStyle w:val="Paragrafoelenco"/>
        <w:numPr>
          <w:ilvl w:val="0"/>
          <w:numId w:val="4"/>
        </w:numPr>
        <w:tabs>
          <w:tab w:val="left" w:pos="853"/>
        </w:tabs>
        <w:suppressAutoHyphens w:val="0"/>
        <w:autoSpaceDE w:val="0"/>
        <w:autoSpaceDN w:val="0"/>
        <w:spacing w:line="270" w:lineRule="exact"/>
        <w:ind w:hanging="721"/>
        <w:jc w:val="both"/>
        <w:rPr>
          <w:sz w:val="24"/>
        </w:rPr>
      </w:pPr>
      <w:r>
        <w:rPr>
          <w:w w:val="95"/>
          <w:sz w:val="24"/>
        </w:rPr>
        <w:t>cognomeenome,dataeluogodinascita;</w:t>
      </w:r>
    </w:p>
    <w:p w:rsidR="00390875" w:rsidRDefault="00390875" w:rsidP="00390875">
      <w:pPr>
        <w:pStyle w:val="Paragrafoelenco"/>
        <w:numPr>
          <w:ilvl w:val="0"/>
          <w:numId w:val="4"/>
        </w:numPr>
        <w:tabs>
          <w:tab w:val="left" w:pos="854"/>
        </w:tabs>
        <w:suppressAutoHyphens w:val="0"/>
        <w:autoSpaceDE w:val="0"/>
        <w:autoSpaceDN w:val="0"/>
        <w:spacing w:before="117" w:line="352" w:lineRule="auto"/>
        <w:ind w:left="132" w:right="431" w:firstLine="0"/>
        <w:jc w:val="both"/>
        <w:rPr>
          <w:sz w:val="24"/>
        </w:rPr>
      </w:pPr>
      <w:r>
        <w:rPr>
          <w:w w:val="95"/>
          <w:sz w:val="24"/>
        </w:rPr>
        <w:t>codice fiscale e residenza, con l'esatta indicazione del numero di codice di avviamento</w:t>
      </w:r>
      <w:r>
        <w:rPr>
          <w:sz w:val="24"/>
        </w:rPr>
        <w:t>postale;</w:t>
      </w:r>
    </w:p>
    <w:p w:rsidR="00390875" w:rsidRDefault="00390875" w:rsidP="00390875">
      <w:pPr>
        <w:pStyle w:val="Paragrafoelenco"/>
        <w:numPr>
          <w:ilvl w:val="0"/>
          <w:numId w:val="4"/>
        </w:numPr>
        <w:tabs>
          <w:tab w:val="left" w:pos="854"/>
        </w:tabs>
        <w:suppressAutoHyphens w:val="0"/>
        <w:autoSpaceDE w:val="0"/>
        <w:autoSpaceDN w:val="0"/>
        <w:spacing w:line="270" w:lineRule="exact"/>
        <w:ind w:left="853" w:hanging="722"/>
        <w:jc w:val="both"/>
        <w:rPr>
          <w:sz w:val="24"/>
        </w:rPr>
      </w:pPr>
      <w:r>
        <w:rPr>
          <w:sz w:val="24"/>
        </w:rPr>
        <w:t>cittadinanza;</w:t>
      </w:r>
    </w:p>
    <w:p w:rsidR="00390875" w:rsidRDefault="00390875" w:rsidP="00390875">
      <w:pPr>
        <w:pStyle w:val="Paragrafoelenco"/>
        <w:numPr>
          <w:ilvl w:val="0"/>
          <w:numId w:val="4"/>
        </w:numPr>
        <w:tabs>
          <w:tab w:val="left" w:pos="852"/>
          <w:tab w:val="left" w:pos="854"/>
        </w:tabs>
        <w:suppressAutoHyphens w:val="0"/>
        <w:autoSpaceDE w:val="0"/>
        <w:autoSpaceDN w:val="0"/>
        <w:spacing w:before="129"/>
        <w:ind w:left="853" w:hanging="722"/>
        <w:rPr>
          <w:sz w:val="24"/>
        </w:rPr>
      </w:pPr>
      <w:r>
        <w:rPr>
          <w:sz w:val="24"/>
        </w:rPr>
        <w:t>ilgodimento dei dirittipolitici;</w:t>
      </w:r>
    </w:p>
    <w:p w:rsidR="00390875" w:rsidRDefault="00390875" w:rsidP="00390875">
      <w:pPr>
        <w:pStyle w:val="Paragrafoelenco"/>
        <w:numPr>
          <w:ilvl w:val="0"/>
          <w:numId w:val="4"/>
        </w:numPr>
        <w:tabs>
          <w:tab w:val="left" w:pos="852"/>
          <w:tab w:val="left" w:pos="853"/>
        </w:tabs>
        <w:suppressAutoHyphens w:val="0"/>
        <w:autoSpaceDE w:val="0"/>
        <w:autoSpaceDN w:val="0"/>
        <w:spacing w:before="127"/>
        <w:ind w:hanging="721"/>
        <w:rPr>
          <w:sz w:val="24"/>
        </w:rPr>
      </w:pPr>
      <w:r>
        <w:rPr>
          <w:spacing w:val="-1"/>
          <w:sz w:val="24"/>
        </w:rPr>
        <w:t>nonessereesclusidall'elettorato</w:t>
      </w:r>
      <w:r>
        <w:rPr>
          <w:sz w:val="24"/>
        </w:rPr>
        <w:t>politicoattivo;</w:t>
      </w:r>
    </w:p>
    <w:p w:rsidR="00390875" w:rsidRDefault="00390875" w:rsidP="00390875">
      <w:pPr>
        <w:pStyle w:val="Paragrafoelenco"/>
        <w:numPr>
          <w:ilvl w:val="0"/>
          <w:numId w:val="4"/>
        </w:numPr>
        <w:tabs>
          <w:tab w:val="left" w:pos="852"/>
          <w:tab w:val="left" w:pos="853"/>
        </w:tabs>
        <w:suppressAutoHyphens w:val="0"/>
        <w:autoSpaceDE w:val="0"/>
        <w:autoSpaceDN w:val="0"/>
        <w:spacing w:before="127"/>
        <w:ind w:hanging="721"/>
        <w:rPr>
          <w:sz w:val="24"/>
        </w:rPr>
      </w:pPr>
      <w:r>
        <w:rPr>
          <w:w w:val="95"/>
          <w:sz w:val="24"/>
        </w:rPr>
        <w:t>diessereinpossessodell'idoneitàpsico-fisica;</w:t>
      </w:r>
    </w:p>
    <w:p w:rsidR="00390875" w:rsidRDefault="00390875" w:rsidP="00390875">
      <w:pPr>
        <w:pStyle w:val="Paragrafoelenco"/>
        <w:numPr>
          <w:ilvl w:val="0"/>
          <w:numId w:val="4"/>
        </w:numPr>
        <w:tabs>
          <w:tab w:val="left" w:pos="853"/>
        </w:tabs>
        <w:suppressAutoHyphens w:val="0"/>
        <w:autoSpaceDE w:val="0"/>
        <w:autoSpaceDN w:val="0"/>
        <w:spacing w:before="127" w:line="352" w:lineRule="auto"/>
        <w:ind w:left="132" w:right="432" w:firstLine="0"/>
        <w:jc w:val="both"/>
        <w:rPr>
          <w:sz w:val="24"/>
        </w:rPr>
      </w:pPr>
      <w:r>
        <w:rPr>
          <w:sz w:val="24"/>
        </w:rPr>
        <w:t>di possedere il titolo di studio richiesto come requisito di ammissione dall'art. 2 del</w:t>
      </w:r>
      <w:r>
        <w:rPr>
          <w:w w:val="95"/>
          <w:sz w:val="24"/>
        </w:rPr>
        <w:t>bando, con l'indicazione della data di conseguimento, della votazione riportata, dell'Istituto che</w:t>
      </w:r>
      <w:r>
        <w:rPr>
          <w:sz w:val="24"/>
        </w:rPr>
        <w:t>Ioharilasciato,nonchégliestremidell'eventualeprovvedimentodiequiparazione;</w:t>
      </w:r>
    </w:p>
    <w:p w:rsidR="00390875" w:rsidRDefault="00390875" w:rsidP="00390875">
      <w:pPr>
        <w:pStyle w:val="Paragrafoelenco"/>
        <w:numPr>
          <w:ilvl w:val="0"/>
          <w:numId w:val="4"/>
        </w:numPr>
        <w:tabs>
          <w:tab w:val="left" w:pos="854"/>
        </w:tabs>
        <w:suppressAutoHyphens w:val="0"/>
        <w:autoSpaceDE w:val="0"/>
        <w:autoSpaceDN w:val="0"/>
        <w:spacing w:line="271" w:lineRule="exact"/>
        <w:ind w:left="853" w:hanging="722"/>
        <w:jc w:val="both"/>
        <w:rPr>
          <w:sz w:val="24"/>
        </w:rPr>
      </w:pPr>
      <w:r>
        <w:rPr>
          <w:w w:val="95"/>
          <w:sz w:val="24"/>
        </w:rPr>
        <w:t>dipossederelaspecificaesperienzaprofessionalerichiestaall'art.2;</w:t>
      </w:r>
    </w:p>
    <w:p w:rsidR="00390875" w:rsidRDefault="00390875" w:rsidP="00390875">
      <w:pPr>
        <w:pStyle w:val="Paragrafoelenco"/>
        <w:numPr>
          <w:ilvl w:val="0"/>
          <w:numId w:val="4"/>
        </w:numPr>
        <w:tabs>
          <w:tab w:val="left" w:pos="853"/>
        </w:tabs>
        <w:suppressAutoHyphens w:val="0"/>
        <w:autoSpaceDE w:val="0"/>
        <w:autoSpaceDN w:val="0"/>
        <w:spacing w:before="127" w:line="352" w:lineRule="auto"/>
        <w:ind w:left="132" w:right="430" w:firstLine="0"/>
        <w:jc w:val="both"/>
        <w:rPr>
          <w:sz w:val="24"/>
        </w:rPr>
      </w:pPr>
      <w:r>
        <w:rPr>
          <w:sz w:val="24"/>
        </w:rPr>
        <w:t>il possesso dell’abilitazione all’esercizio della professione inerente al titolo di studiodichiaratononchédiessereiscrittoalrelativoalboprofessionale</w:t>
      </w:r>
      <w:r w:rsidR="00C247A0">
        <w:rPr>
          <w:sz w:val="24"/>
        </w:rPr>
        <w:t>;</w:t>
      </w:r>
    </w:p>
    <w:p w:rsidR="00390875" w:rsidRDefault="00390875" w:rsidP="00390875">
      <w:pPr>
        <w:pStyle w:val="Paragrafoelenco"/>
        <w:numPr>
          <w:ilvl w:val="0"/>
          <w:numId w:val="4"/>
        </w:numPr>
        <w:tabs>
          <w:tab w:val="left" w:pos="653"/>
        </w:tabs>
        <w:suppressAutoHyphens w:val="0"/>
        <w:autoSpaceDE w:val="0"/>
        <w:autoSpaceDN w:val="0"/>
        <w:spacing w:line="352" w:lineRule="auto"/>
        <w:ind w:left="132" w:right="430" w:firstLine="0"/>
        <w:jc w:val="both"/>
        <w:rPr>
          <w:sz w:val="24"/>
        </w:rPr>
      </w:pPr>
      <w:r>
        <w:rPr>
          <w:w w:val="95"/>
          <w:sz w:val="24"/>
        </w:rPr>
        <w:t>l'indirizzo PEC personale del candidato, al quale il candidato chiede che siano trasmesse</w:t>
      </w:r>
      <w:r>
        <w:rPr>
          <w:sz w:val="24"/>
        </w:rPr>
        <w:t>lecomunicazionirelativeallaselezione;</w:t>
      </w:r>
    </w:p>
    <w:p w:rsidR="00390875" w:rsidRDefault="00390875" w:rsidP="00390875">
      <w:pPr>
        <w:pStyle w:val="Paragrafoelenco"/>
        <w:numPr>
          <w:ilvl w:val="0"/>
          <w:numId w:val="4"/>
        </w:numPr>
        <w:tabs>
          <w:tab w:val="left" w:pos="854"/>
        </w:tabs>
        <w:suppressAutoHyphens w:val="0"/>
        <w:autoSpaceDE w:val="0"/>
        <w:autoSpaceDN w:val="0"/>
        <w:spacing w:before="82"/>
        <w:ind w:left="853" w:hanging="722"/>
        <w:jc w:val="both"/>
        <w:rPr>
          <w:sz w:val="24"/>
        </w:rPr>
      </w:pPr>
      <w:r>
        <w:rPr>
          <w:sz w:val="24"/>
        </w:rPr>
        <w:t>unrecapitotelefonico;</w:t>
      </w:r>
    </w:p>
    <w:p w:rsidR="00390875" w:rsidRDefault="00390875" w:rsidP="00390875">
      <w:pPr>
        <w:pStyle w:val="Paragrafoelenco"/>
        <w:numPr>
          <w:ilvl w:val="0"/>
          <w:numId w:val="4"/>
        </w:numPr>
        <w:tabs>
          <w:tab w:val="left" w:pos="853"/>
        </w:tabs>
        <w:suppressAutoHyphens w:val="0"/>
        <w:autoSpaceDE w:val="0"/>
        <w:autoSpaceDN w:val="0"/>
        <w:spacing w:before="129" w:line="352" w:lineRule="auto"/>
        <w:ind w:left="132" w:right="430" w:firstLine="0"/>
        <w:jc w:val="both"/>
        <w:rPr>
          <w:sz w:val="24"/>
        </w:rPr>
      </w:pPr>
      <w:r>
        <w:rPr>
          <w:sz w:val="24"/>
        </w:rPr>
        <w:t>l'autorizzazionealtrattamentodeidatipersonaliperlefinalitàconnesseall'espletamentodellaproceduraeperlesuccessiveattivitàinerentiall'eventualeprocedimentodiassunzione.</w:t>
      </w:r>
    </w:p>
    <w:p w:rsidR="00390875" w:rsidRPr="002426BF" w:rsidRDefault="00041C68" w:rsidP="00041C68">
      <w:pPr>
        <w:pStyle w:val="Paragrafoelenco"/>
        <w:tabs>
          <w:tab w:val="left" w:pos="853"/>
        </w:tabs>
        <w:suppressAutoHyphens w:val="0"/>
        <w:autoSpaceDE w:val="0"/>
        <w:autoSpaceDN w:val="0"/>
        <w:spacing w:line="352" w:lineRule="auto"/>
        <w:ind w:left="132" w:right="429"/>
        <w:jc w:val="both"/>
        <w:rPr>
          <w:sz w:val="24"/>
        </w:rPr>
      </w:pPr>
      <w:r>
        <w:rPr>
          <w:sz w:val="24"/>
        </w:rPr>
        <w:t xml:space="preserve">5. </w:t>
      </w:r>
      <w:r w:rsidR="00390875" w:rsidRPr="002426BF">
        <w:rPr>
          <w:sz w:val="24"/>
        </w:rPr>
        <w:t>Alla domanda di partecipazione dovrà essere allegato il Curriculum vitae (CV) informatopdf.NelCVdevonorisultareleesperienze</w:t>
      </w:r>
      <w:r w:rsidR="00390875">
        <w:rPr>
          <w:sz w:val="24"/>
        </w:rPr>
        <w:t>professionalinonchétuttiglielementiutilialla valutazione delle competenze ed esperienze specifiche richieste. Il curriculum vitae in</w:t>
      </w:r>
      <w:r w:rsidR="00390875">
        <w:rPr>
          <w:w w:val="95"/>
          <w:sz w:val="24"/>
        </w:rPr>
        <w:t>formato europeo dovrà essere redatto in lingua italiana, datato e sottoscritto nell’ultima paginacon firma autografa (con firma per esteso e leggibile), o con firma digitale, con “l’autorizzazione</w:t>
      </w:r>
      <w:r w:rsidR="00390875">
        <w:rPr>
          <w:sz w:val="24"/>
        </w:rPr>
        <w:t>altrattamentodeidatipersonalisensidelD.Lgs.n.196/2003ess.mm.ii.eladichiarazionedi</w:t>
      </w:r>
      <w:r w:rsidR="00390875">
        <w:rPr>
          <w:w w:val="95"/>
          <w:sz w:val="24"/>
        </w:rPr>
        <w:t>veridicità dei dati ai sensi del D.P.R. n. 445/2000 e ss.mm.ii.”. La documentazione probatoria asupportodelledichiarazioniresepotràesseresuccessivamenterichiestadall’Amministrazione.</w:t>
      </w:r>
      <w:r w:rsidR="00390875">
        <w:rPr>
          <w:sz w:val="24"/>
        </w:rPr>
        <w:t>Ititolinonespressamentedichiaratinelladomandadiammissionealconcorsonon</w:t>
      </w:r>
      <w:r w:rsidR="00390875" w:rsidRPr="002426BF">
        <w:rPr>
          <w:sz w:val="24"/>
        </w:rPr>
        <w:t>sarannopresiinconsiderazione.</w:t>
      </w:r>
    </w:p>
    <w:p w:rsidR="00390875" w:rsidRDefault="00390875" w:rsidP="00390875">
      <w:pPr>
        <w:pStyle w:val="Paragrafoelenco"/>
        <w:numPr>
          <w:ilvl w:val="0"/>
          <w:numId w:val="3"/>
        </w:numPr>
        <w:tabs>
          <w:tab w:val="left" w:pos="853"/>
        </w:tabs>
        <w:suppressAutoHyphens w:val="0"/>
        <w:autoSpaceDE w:val="0"/>
        <w:autoSpaceDN w:val="0"/>
        <w:spacing w:line="352" w:lineRule="auto"/>
        <w:ind w:right="430" w:firstLine="0"/>
        <w:jc w:val="both"/>
        <w:rPr>
          <w:sz w:val="24"/>
        </w:rPr>
      </w:pPr>
      <w:r w:rsidRPr="002426BF">
        <w:rPr>
          <w:w w:val="95"/>
          <w:sz w:val="24"/>
        </w:rPr>
        <w:lastRenderedPageBreak/>
        <w:t>Le comunicazioni personali relative alla presente procedura saranno inviate all'indirizzoPEC del candidato. L’Amministrazione</w:t>
      </w:r>
      <w:r>
        <w:rPr>
          <w:w w:val="95"/>
          <w:sz w:val="24"/>
        </w:rPr>
        <w:t xml:space="preserve"> non assume alcuna responsabilità derivante da inesatte</w:t>
      </w:r>
      <w:r>
        <w:rPr>
          <w:sz w:val="24"/>
        </w:rPr>
        <w:t>indicazionidelrecapitodapartedelcandidato,ovvero,damancataotardivacomunicazionedicambiamentodell'indirizzoPEC.</w:t>
      </w:r>
    </w:p>
    <w:p w:rsidR="00390875" w:rsidRDefault="00390875" w:rsidP="00041C68">
      <w:pPr>
        <w:pStyle w:val="Paragrafoelenco"/>
        <w:numPr>
          <w:ilvl w:val="0"/>
          <w:numId w:val="9"/>
        </w:numPr>
        <w:tabs>
          <w:tab w:val="left" w:pos="853"/>
        </w:tabs>
        <w:suppressAutoHyphens w:val="0"/>
        <w:autoSpaceDE w:val="0"/>
        <w:autoSpaceDN w:val="0"/>
        <w:spacing w:line="352" w:lineRule="auto"/>
        <w:ind w:right="431"/>
        <w:jc w:val="both"/>
        <w:rPr>
          <w:sz w:val="24"/>
        </w:rPr>
      </w:pPr>
      <w:r w:rsidRPr="002426BF">
        <w:rPr>
          <w:sz w:val="24"/>
        </w:rPr>
        <w:t>Le comunicazioni di carattere pubblico concernenti</w:t>
      </w:r>
      <w:r>
        <w:rPr>
          <w:sz w:val="24"/>
        </w:rPr>
        <w:t xml:space="preserve"> la procedura selettiva sarannoeffettuate mediante pubblicazione all’Albo pretorio e sul sito web del Comune di </w:t>
      </w:r>
      <w:r w:rsidR="002426BF">
        <w:rPr>
          <w:sz w:val="24"/>
        </w:rPr>
        <w:t>Valguarnera Caropepe</w:t>
      </w:r>
      <w:r>
        <w:rPr>
          <w:w w:val="115"/>
          <w:sz w:val="24"/>
        </w:rPr>
        <w:t>-</w:t>
      </w:r>
      <w:r>
        <w:rPr>
          <w:sz w:val="24"/>
        </w:rPr>
        <w:t>sezione Amministrazione trasparente/bandi di concorso e attraverso il portale «inPA». Talepubblicazioneavràvaloredinotificaatuttiglieffettiperipartecipantiallaprocedura.</w:t>
      </w:r>
    </w:p>
    <w:p w:rsidR="00E41057" w:rsidRDefault="00E41057" w:rsidP="00E41057">
      <w:pPr>
        <w:pStyle w:val="Titolo1"/>
        <w:spacing w:before="195"/>
        <w:jc w:val="both"/>
        <w:rPr>
          <w:rFonts w:ascii="Times New Roman" w:hAnsi="Times New Roman" w:cs="Times New Roman"/>
          <w:b/>
          <w:color w:val="auto"/>
          <w:w w:val="90"/>
          <w:sz w:val="24"/>
          <w:szCs w:val="24"/>
        </w:rPr>
      </w:pPr>
      <w:r w:rsidRPr="00E41057">
        <w:rPr>
          <w:rFonts w:ascii="Times New Roman" w:hAnsi="Times New Roman" w:cs="Times New Roman"/>
          <w:b/>
          <w:color w:val="auto"/>
          <w:w w:val="90"/>
          <w:sz w:val="24"/>
          <w:szCs w:val="24"/>
        </w:rPr>
        <w:t>Art.</w:t>
      </w:r>
      <w:r w:rsidR="00642946">
        <w:rPr>
          <w:rFonts w:ascii="Times New Roman" w:hAnsi="Times New Roman" w:cs="Times New Roman"/>
          <w:b/>
          <w:color w:val="auto"/>
          <w:w w:val="90"/>
          <w:sz w:val="24"/>
          <w:szCs w:val="24"/>
        </w:rPr>
        <w:t>3</w:t>
      </w:r>
      <w:r>
        <w:rPr>
          <w:rFonts w:ascii="Times New Roman" w:hAnsi="Times New Roman" w:cs="Times New Roman"/>
          <w:b/>
          <w:color w:val="auto"/>
          <w:w w:val="90"/>
          <w:sz w:val="24"/>
          <w:szCs w:val="24"/>
        </w:rPr>
        <w:t>:</w:t>
      </w:r>
      <w:r w:rsidRPr="00DA151D">
        <w:rPr>
          <w:rFonts w:ascii="Times New Roman" w:hAnsi="Times New Roman" w:cs="Times New Roman"/>
          <w:b/>
          <w:color w:val="auto"/>
          <w:w w:val="90"/>
          <w:sz w:val="24"/>
          <w:szCs w:val="24"/>
        </w:rPr>
        <w:t>Commissione esaminatrice</w:t>
      </w:r>
    </w:p>
    <w:p w:rsidR="00C247A0" w:rsidRPr="00C247A0" w:rsidRDefault="00C247A0" w:rsidP="00C247A0"/>
    <w:p w:rsidR="00E41057" w:rsidRDefault="00E41057" w:rsidP="00E41057">
      <w:pPr>
        <w:pStyle w:val="Corpodeltesto"/>
        <w:spacing w:line="352" w:lineRule="auto"/>
        <w:ind w:left="132" w:right="427"/>
        <w:rPr>
          <w:spacing w:val="-1"/>
        </w:rPr>
      </w:pPr>
      <w:r w:rsidRPr="00DA151D">
        <w:t>La selezione sarà esperita da</w:t>
      </w:r>
      <w:r>
        <w:t xml:space="preserve"> una Commissione nominata dall’Ente, che verificherà irequisiti ed effettuerà la valutazione delle candidature e sarà composta da tre membri</w:t>
      </w:r>
      <w:r w:rsidR="00280293">
        <w:t xml:space="preserve">: un presidente e due componenti </w:t>
      </w:r>
      <w:r>
        <w:t>conilsupportodiun</w:t>
      </w:r>
      <w:r w:rsidR="005D0B9A">
        <w:t>s</w:t>
      </w:r>
      <w:r>
        <w:t>egretario</w:t>
      </w:r>
      <w:r w:rsidR="00280293">
        <w:t>.</w:t>
      </w:r>
    </w:p>
    <w:p w:rsidR="00A26B4B" w:rsidRDefault="00A26B4B" w:rsidP="00E41057">
      <w:pPr>
        <w:pStyle w:val="Corpodeltesto"/>
        <w:spacing w:line="352" w:lineRule="auto"/>
        <w:ind w:left="132" w:right="427"/>
        <w:rPr>
          <w:spacing w:val="-1"/>
        </w:rPr>
      </w:pPr>
    </w:p>
    <w:p w:rsidR="00A26B4B" w:rsidRDefault="00A26B4B" w:rsidP="00A26B4B">
      <w:pPr>
        <w:pStyle w:val="Titolo1"/>
        <w:spacing w:before="78"/>
        <w:jc w:val="both"/>
        <w:rPr>
          <w:rFonts w:ascii="Times New Roman" w:hAnsi="Times New Roman" w:cs="Times New Roman"/>
          <w:b/>
          <w:color w:val="auto"/>
          <w:w w:val="90"/>
          <w:sz w:val="24"/>
          <w:szCs w:val="24"/>
        </w:rPr>
      </w:pPr>
      <w:r w:rsidRPr="00A26B4B">
        <w:rPr>
          <w:rFonts w:ascii="Times New Roman" w:hAnsi="Times New Roman" w:cs="Times New Roman"/>
          <w:b/>
          <w:color w:val="auto"/>
          <w:w w:val="90"/>
          <w:sz w:val="24"/>
          <w:szCs w:val="24"/>
        </w:rPr>
        <w:t>Art.</w:t>
      </w:r>
      <w:r w:rsidR="00642946">
        <w:rPr>
          <w:rFonts w:ascii="Times New Roman" w:hAnsi="Times New Roman" w:cs="Times New Roman"/>
          <w:b/>
          <w:color w:val="auto"/>
          <w:w w:val="90"/>
          <w:sz w:val="24"/>
          <w:szCs w:val="24"/>
        </w:rPr>
        <w:t>4</w:t>
      </w:r>
      <w:r w:rsidRPr="00DA151D">
        <w:rPr>
          <w:rFonts w:ascii="Times New Roman" w:hAnsi="Times New Roman" w:cs="Times New Roman"/>
          <w:b/>
          <w:color w:val="auto"/>
          <w:spacing w:val="13"/>
          <w:w w:val="90"/>
          <w:sz w:val="24"/>
          <w:szCs w:val="24"/>
        </w:rPr>
        <w:t xml:space="preserve">: </w:t>
      </w:r>
      <w:r w:rsidRPr="00DA151D">
        <w:rPr>
          <w:rFonts w:ascii="Times New Roman" w:hAnsi="Times New Roman" w:cs="Times New Roman"/>
          <w:b/>
          <w:color w:val="auto"/>
          <w:w w:val="90"/>
          <w:sz w:val="24"/>
          <w:szCs w:val="24"/>
        </w:rPr>
        <w:t>Valutazionedellecandidature</w:t>
      </w:r>
    </w:p>
    <w:p w:rsidR="001D53D5" w:rsidRPr="001D53D5" w:rsidRDefault="001D53D5" w:rsidP="001D53D5"/>
    <w:p w:rsidR="00A26B4B" w:rsidRDefault="00483E22" w:rsidP="00A26B4B">
      <w:pPr>
        <w:pStyle w:val="Corpodeltesto"/>
        <w:spacing w:before="6"/>
      </w:pPr>
      <w:r w:rsidRPr="001D53D5">
        <w:t>La Commissione procede alla valutazione attraverso le seguenti fasi:</w:t>
      </w:r>
    </w:p>
    <w:p w:rsidR="001D53D5" w:rsidRPr="001D53D5" w:rsidRDefault="001D53D5" w:rsidP="00A26B4B">
      <w:pPr>
        <w:pStyle w:val="Corpodeltesto"/>
        <w:spacing w:before="6"/>
      </w:pPr>
    </w:p>
    <w:p w:rsidR="001D53D5" w:rsidRPr="001D53D5" w:rsidRDefault="00483E22" w:rsidP="001D53D5">
      <w:pPr>
        <w:pStyle w:val="Corpodeltesto"/>
        <w:spacing w:line="350" w:lineRule="auto"/>
        <w:ind w:left="132" w:right="430"/>
      </w:pPr>
      <w:r w:rsidRPr="001D53D5">
        <w:rPr>
          <w:b/>
        </w:rPr>
        <w:t>fase a)</w:t>
      </w:r>
      <w:r w:rsidRPr="001D53D5">
        <w:t xml:space="preserve"> valutazione dei titoli e del curriculum vitae per le quali è prevista l’assegnazione di punteggio massimo di 30 punti;</w:t>
      </w:r>
      <w:r w:rsidR="001D53D5" w:rsidRPr="001D53D5">
        <w:t xml:space="preserve"> s</w:t>
      </w:r>
      <w:r w:rsidR="001D53D5" w:rsidRPr="001D53D5">
        <w:rPr>
          <w:w w:val="95"/>
        </w:rPr>
        <w:t>aranno valutate solo le esperienze da cui siano desumibili tutti i dati e le</w:t>
      </w:r>
      <w:r w:rsidR="001D53D5" w:rsidRPr="001D53D5">
        <w:t>informazioninecessariesufficientiperpermettereallaCommissionedieffettuarelavalutazione.</w:t>
      </w:r>
    </w:p>
    <w:p w:rsidR="00483E22" w:rsidRPr="001D53D5" w:rsidRDefault="00483E22" w:rsidP="00A26B4B">
      <w:pPr>
        <w:pStyle w:val="Corpodeltesto"/>
        <w:spacing w:before="6"/>
      </w:pPr>
    </w:p>
    <w:p w:rsidR="00483E22" w:rsidRPr="001D53D5" w:rsidRDefault="00483E22" w:rsidP="00A26B4B">
      <w:pPr>
        <w:pStyle w:val="Corpodeltesto"/>
        <w:spacing w:before="6"/>
      </w:pPr>
      <w:r w:rsidRPr="001D53D5">
        <w:rPr>
          <w:b/>
        </w:rPr>
        <w:t>fase b)</w:t>
      </w:r>
      <w:r w:rsidRPr="001D53D5">
        <w:t xml:space="preserve"> colloquio individuale </w:t>
      </w:r>
      <w:r w:rsidR="001D53D5">
        <w:t xml:space="preserve">teso a valutare </w:t>
      </w:r>
      <w:r w:rsidRPr="001D53D5">
        <w:t>le competenze ed esperienze dichiarate nel CV</w:t>
      </w:r>
      <w:r w:rsidR="00CC7D67">
        <w:t>,</w:t>
      </w:r>
      <w:r w:rsidRPr="001D53D5">
        <w:t xml:space="preserve"> nonché l’attitudine del candidato in relazione all’oggetto dell’incarico e la </w:t>
      </w:r>
      <w:r w:rsidRPr="00EF1584">
        <w:t>specifica conoscenza in materia di opere pubbliche</w:t>
      </w:r>
      <w:r w:rsidR="001D53D5" w:rsidRPr="00EF1584">
        <w:t>, per il quale è previsto un punteggio massimo di 20 punti.</w:t>
      </w:r>
    </w:p>
    <w:p w:rsidR="001D53D5" w:rsidRPr="001D53D5" w:rsidRDefault="001D53D5" w:rsidP="00A26B4B">
      <w:pPr>
        <w:pStyle w:val="Corpodeltesto"/>
        <w:spacing w:before="6"/>
      </w:pPr>
    </w:p>
    <w:p w:rsidR="00A26B4B" w:rsidRDefault="00A26B4B" w:rsidP="00A26B4B">
      <w:pPr>
        <w:pStyle w:val="Corpodeltesto"/>
        <w:ind w:left="132"/>
      </w:pPr>
      <w:r>
        <w:t>Ilpunteggiomassimocomplessivoattribuibilenelleduefasi</w:t>
      </w:r>
      <w:r w:rsidR="00483E22">
        <w:t xml:space="preserve"> (</w:t>
      </w:r>
      <w:r w:rsidR="00483E22" w:rsidRPr="00483E22">
        <w:rPr>
          <w:i/>
        </w:rPr>
        <w:t>a</w:t>
      </w:r>
      <w:r w:rsidR="00483E22">
        <w:t xml:space="preserve"> e</w:t>
      </w:r>
      <w:r w:rsidR="00483E22" w:rsidRPr="00483E22">
        <w:rPr>
          <w:i/>
        </w:rPr>
        <w:t xml:space="preserve"> b</w:t>
      </w:r>
      <w:r w:rsidR="00483E22">
        <w:t>)</w:t>
      </w:r>
      <w:r>
        <w:t>èdi50punti.</w:t>
      </w:r>
    </w:p>
    <w:p w:rsidR="00390875" w:rsidRDefault="00390875" w:rsidP="00390875">
      <w:pPr>
        <w:pStyle w:val="Corpodeltesto"/>
        <w:rPr>
          <w:sz w:val="26"/>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60"/>
        <w:gridCol w:w="2978"/>
      </w:tblGrid>
      <w:tr w:rsidR="00483E22" w:rsidTr="00E70424">
        <w:trPr>
          <w:trHeight w:val="549"/>
        </w:trPr>
        <w:tc>
          <w:tcPr>
            <w:tcW w:w="9638" w:type="dxa"/>
            <w:gridSpan w:val="2"/>
            <w:shd w:val="clear" w:color="auto" w:fill="ACAAAA"/>
          </w:tcPr>
          <w:p w:rsidR="00483E22" w:rsidRDefault="00483E22" w:rsidP="005D0B9A">
            <w:pPr>
              <w:pStyle w:val="TableParagraph"/>
              <w:spacing w:line="255" w:lineRule="exact"/>
              <w:rPr>
                <w:rFonts w:ascii="Arial"/>
                <w:b/>
                <w:sz w:val="24"/>
              </w:rPr>
            </w:pPr>
            <w:r>
              <w:rPr>
                <w:rFonts w:ascii="Arial"/>
                <w:b/>
                <w:w w:val="90"/>
                <w:sz w:val="24"/>
              </w:rPr>
              <w:t>Valutazionetitoli</w:t>
            </w:r>
          </w:p>
        </w:tc>
      </w:tr>
      <w:tr w:rsidR="00483E22" w:rsidTr="00E70424">
        <w:trPr>
          <w:trHeight w:val="551"/>
        </w:trPr>
        <w:tc>
          <w:tcPr>
            <w:tcW w:w="6660" w:type="dxa"/>
            <w:shd w:val="clear" w:color="auto" w:fill="EFEFEF"/>
          </w:tcPr>
          <w:p w:rsidR="00483E22" w:rsidRPr="00EF1584" w:rsidRDefault="00483E22" w:rsidP="00483E22">
            <w:pPr>
              <w:pStyle w:val="TableParagraph"/>
              <w:spacing w:line="255" w:lineRule="exact"/>
              <w:jc w:val="left"/>
              <w:rPr>
                <w:rFonts w:ascii="Arial"/>
                <w:b/>
                <w:sz w:val="24"/>
                <w:lang w:val="it-IT"/>
              </w:rPr>
            </w:pPr>
            <w:r w:rsidRPr="00EF1584">
              <w:rPr>
                <w:rFonts w:ascii="Arial"/>
                <w:b/>
                <w:w w:val="90"/>
                <w:sz w:val="24"/>
                <w:lang w:val="it-IT"/>
              </w:rPr>
              <w:t>Titolidistudioediformazione</w:t>
            </w:r>
          </w:p>
        </w:tc>
        <w:tc>
          <w:tcPr>
            <w:tcW w:w="2978" w:type="dxa"/>
            <w:shd w:val="clear" w:color="auto" w:fill="EFEFEF"/>
          </w:tcPr>
          <w:p w:rsidR="00483E22" w:rsidRDefault="00483E22" w:rsidP="00E70424">
            <w:pPr>
              <w:pStyle w:val="TableParagraph"/>
              <w:spacing w:line="255" w:lineRule="exact"/>
              <w:ind w:left="115"/>
              <w:rPr>
                <w:rFonts w:ascii="Arial"/>
                <w:b/>
                <w:sz w:val="24"/>
              </w:rPr>
            </w:pPr>
            <w:r>
              <w:rPr>
                <w:rFonts w:ascii="Arial"/>
                <w:b/>
                <w:w w:val="90"/>
                <w:sz w:val="24"/>
              </w:rPr>
              <w:t>Puntimax</w:t>
            </w:r>
            <w:r w:rsidR="001D53D5">
              <w:rPr>
                <w:rFonts w:ascii="Arial"/>
                <w:b/>
                <w:w w:val="90"/>
                <w:sz w:val="24"/>
              </w:rPr>
              <w:t>10</w:t>
            </w:r>
          </w:p>
        </w:tc>
      </w:tr>
      <w:tr w:rsidR="00483E22" w:rsidTr="00E70424">
        <w:trPr>
          <w:trHeight w:val="1994"/>
        </w:trPr>
        <w:tc>
          <w:tcPr>
            <w:tcW w:w="6660" w:type="dxa"/>
          </w:tcPr>
          <w:p w:rsidR="00483E22" w:rsidRPr="00EF1584" w:rsidRDefault="00483E22" w:rsidP="00483E22">
            <w:pPr>
              <w:pStyle w:val="TableParagraph"/>
              <w:jc w:val="left"/>
              <w:rPr>
                <w:sz w:val="24"/>
                <w:szCs w:val="24"/>
                <w:lang w:val="it-IT"/>
              </w:rPr>
            </w:pPr>
            <w:r w:rsidRPr="00EF1584">
              <w:rPr>
                <w:sz w:val="24"/>
                <w:szCs w:val="24"/>
                <w:lang w:val="it-IT"/>
              </w:rPr>
              <w:t>Laureamagistraleospecialisticaoequipollentevecchio</w:t>
            </w:r>
          </w:p>
          <w:p w:rsidR="00483E22" w:rsidRPr="00EF1584" w:rsidRDefault="00483E22" w:rsidP="00483E22">
            <w:pPr>
              <w:pStyle w:val="TableParagraph"/>
              <w:spacing w:before="126"/>
              <w:jc w:val="left"/>
              <w:rPr>
                <w:sz w:val="24"/>
                <w:szCs w:val="24"/>
                <w:lang w:val="it-IT"/>
              </w:rPr>
            </w:pPr>
            <w:r w:rsidRPr="00EF1584">
              <w:rPr>
                <w:w w:val="95"/>
                <w:sz w:val="24"/>
                <w:szCs w:val="24"/>
                <w:lang w:val="it-IT"/>
              </w:rPr>
              <w:t>ordinamento(DL,LM,LSesclusaquellatriennale)</w:t>
            </w:r>
          </w:p>
          <w:p w:rsidR="00483E22" w:rsidRPr="00EF1584" w:rsidRDefault="00483E22" w:rsidP="00483E22">
            <w:pPr>
              <w:pStyle w:val="TableParagraph"/>
              <w:spacing w:before="123"/>
              <w:jc w:val="left"/>
              <w:rPr>
                <w:i/>
                <w:sz w:val="24"/>
                <w:szCs w:val="24"/>
                <w:lang w:val="it-IT"/>
              </w:rPr>
            </w:pPr>
            <w:r w:rsidRPr="00EF1584">
              <w:rPr>
                <w:i/>
                <w:w w:val="95"/>
                <w:sz w:val="24"/>
                <w:szCs w:val="24"/>
                <w:lang w:val="it-IT"/>
              </w:rPr>
              <w:t>Votazioneda91a104punti</w:t>
            </w:r>
            <w:r w:rsidR="003D3BEA" w:rsidRPr="00EF1584">
              <w:rPr>
                <w:i/>
                <w:w w:val="95"/>
                <w:sz w:val="24"/>
                <w:szCs w:val="24"/>
                <w:lang w:val="it-IT"/>
              </w:rPr>
              <w:t>2</w:t>
            </w:r>
          </w:p>
          <w:p w:rsidR="003D3BEA" w:rsidRPr="00EF1584" w:rsidRDefault="00483E22" w:rsidP="003D3BEA">
            <w:pPr>
              <w:pStyle w:val="TableParagraph"/>
              <w:spacing w:before="28" w:line="400" w:lineRule="exact"/>
              <w:ind w:right="2825"/>
              <w:jc w:val="left"/>
              <w:rPr>
                <w:i/>
                <w:spacing w:val="-8"/>
                <w:sz w:val="24"/>
                <w:szCs w:val="24"/>
                <w:lang w:val="it-IT"/>
              </w:rPr>
            </w:pPr>
            <w:r w:rsidRPr="00EF1584">
              <w:rPr>
                <w:i/>
                <w:spacing w:val="1"/>
                <w:w w:val="96"/>
                <w:sz w:val="24"/>
                <w:szCs w:val="24"/>
                <w:lang w:val="it-IT"/>
              </w:rPr>
              <w:t>V</w:t>
            </w:r>
            <w:r w:rsidRPr="00EF1584">
              <w:rPr>
                <w:i/>
                <w:w w:val="104"/>
                <w:sz w:val="24"/>
                <w:szCs w:val="24"/>
                <w:lang w:val="it-IT"/>
              </w:rPr>
              <w:t>ot</w:t>
            </w:r>
            <w:r w:rsidRPr="00EF1584">
              <w:rPr>
                <w:i/>
                <w:spacing w:val="1"/>
                <w:w w:val="104"/>
                <w:sz w:val="24"/>
                <w:szCs w:val="24"/>
                <w:lang w:val="it-IT"/>
              </w:rPr>
              <w:t>a</w:t>
            </w:r>
            <w:r w:rsidRPr="00EF1584">
              <w:rPr>
                <w:i/>
                <w:spacing w:val="1"/>
                <w:w w:val="83"/>
                <w:sz w:val="24"/>
                <w:szCs w:val="24"/>
                <w:lang w:val="it-IT"/>
              </w:rPr>
              <w:t>z</w:t>
            </w:r>
            <w:r w:rsidRPr="00EF1584">
              <w:rPr>
                <w:i/>
                <w:w w:val="101"/>
                <w:sz w:val="24"/>
                <w:szCs w:val="24"/>
                <w:lang w:val="it-IT"/>
              </w:rPr>
              <w:t>i</w:t>
            </w:r>
            <w:r w:rsidRPr="00EF1584">
              <w:rPr>
                <w:i/>
                <w:spacing w:val="-4"/>
                <w:w w:val="101"/>
                <w:sz w:val="24"/>
                <w:szCs w:val="24"/>
                <w:lang w:val="it-IT"/>
              </w:rPr>
              <w:t>o</w:t>
            </w:r>
            <w:r w:rsidRPr="00EF1584">
              <w:rPr>
                <w:i/>
                <w:w w:val="95"/>
                <w:sz w:val="24"/>
                <w:szCs w:val="24"/>
                <w:lang w:val="it-IT"/>
              </w:rPr>
              <w:t>ne</w:t>
            </w:r>
            <w:r w:rsidRPr="00EF1584">
              <w:rPr>
                <w:i/>
                <w:spacing w:val="-2"/>
                <w:w w:val="103"/>
                <w:sz w:val="24"/>
                <w:szCs w:val="24"/>
                <w:lang w:val="it-IT"/>
              </w:rPr>
              <w:t>d</w:t>
            </w:r>
            <w:r w:rsidRPr="00EF1584">
              <w:rPr>
                <w:i/>
                <w:w w:val="103"/>
                <w:sz w:val="24"/>
                <w:szCs w:val="24"/>
                <w:lang w:val="it-IT"/>
              </w:rPr>
              <w:t>a</w:t>
            </w:r>
            <w:r w:rsidRPr="00EF1584">
              <w:rPr>
                <w:i/>
                <w:w w:val="87"/>
                <w:sz w:val="24"/>
                <w:szCs w:val="24"/>
                <w:lang w:val="it-IT"/>
              </w:rPr>
              <w:t>1</w:t>
            </w:r>
            <w:r w:rsidRPr="00EF1584">
              <w:rPr>
                <w:i/>
                <w:spacing w:val="1"/>
                <w:w w:val="87"/>
                <w:sz w:val="24"/>
                <w:szCs w:val="24"/>
                <w:lang w:val="it-IT"/>
              </w:rPr>
              <w:t>0</w:t>
            </w:r>
            <w:r w:rsidRPr="00EF1584">
              <w:rPr>
                <w:i/>
                <w:w w:val="97"/>
                <w:sz w:val="24"/>
                <w:szCs w:val="24"/>
                <w:lang w:val="it-IT"/>
              </w:rPr>
              <w:t>5</w:t>
            </w:r>
            <w:r w:rsidRPr="00EF1584">
              <w:rPr>
                <w:i/>
                <w:w w:val="103"/>
                <w:sz w:val="24"/>
                <w:szCs w:val="24"/>
                <w:lang w:val="it-IT"/>
              </w:rPr>
              <w:t>a</w:t>
            </w:r>
            <w:r w:rsidRPr="00EF1584">
              <w:rPr>
                <w:i/>
                <w:w w:val="56"/>
                <w:sz w:val="24"/>
                <w:szCs w:val="24"/>
                <w:lang w:val="it-IT"/>
              </w:rPr>
              <w:t>1</w:t>
            </w:r>
            <w:r w:rsidRPr="00EF1584">
              <w:rPr>
                <w:i/>
                <w:spacing w:val="-4"/>
                <w:w w:val="56"/>
                <w:sz w:val="24"/>
                <w:szCs w:val="24"/>
                <w:lang w:val="it-IT"/>
              </w:rPr>
              <w:t>1</w:t>
            </w:r>
            <w:r w:rsidRPr="00EF1584">
              <w:rPr>
                <w:i/>
                <w:w w:val="117"/>
                <w:sz w:val="24"/>
                <w:szCs w:val="24"/>
                <w:lang w:val="it-IT"/>
              </w:rPr>
              <w:t>0</w:t>
            </w:r>
            <w:r w:rsidRPr="00EF1584">
              <w:rPr>
                <w:i/>
                <w:w w:val="101"/>
                <w:sz w:val="24"/>
                <w:szCs w:val="24"/>
                <w:lang w:val="it-IT"/>
              </w:rPr>
              <w:t>punti</w:t>
            </w:r>
            <w:r w:rsidR="003D3BEA" w:rsidRPr="00EF1584">
              <w:rPr>
                <w:i/>
                <w:spacing w:val="-8"/>
                <w:sz w:val="24"/>
                <w:szCs w:val="24"/>
                <w:lang w:val="it-IT"/>
              </w:rPr>
              <w:t>3</w:t>
            </w:r>
          </w:p>
          <w:p w:rsidR="00483E22" w:rsidRPr="00EF1584" w:rsidRDefault="003D3BEA" w:rsidP="003D3BEA">
            <w:pPr>
              <w:pStyle w:val="TableParagraph"/>
              <w:spacing w:before="28" w:line="400" w:lineRule="exact"/>
              <w:ind w:right="2400"/>
              <w:jc w:val="left"/>
              <w:rPr>
                <w:rFonts w:ascii="Arial"/>
                <w:i/>
                <w:sz w:val="24"/>
                <w:lang w:val="it-IT"/>
              </w:rPr>
            </w:pPr>
            <w:r w:rsidRPr="00EF1584">
              <w:rPr>
                <w:i/>
                <w:spacing w:val="1"/>
                <w:w w:val="96"/>
                <w:sz w:val="24"/>
                <w:szCs w:val="24"/>
                <w:lang w:val="it-IT"/>
              </w:rPr>
              <w:t>V</w:t>
            </w:r>
            <w:r w:rsidR="00483E22" w:rsidRPr="00EF1584">
              <w:rPr>
                <w:i/>
                <w:w w:val="90"/>
                <w:sz w:val="24"/>
                <w:szCs w:val="24"/>
                <w:lang w:val="it-IT"/>
              </w:rPr>
              <w:t>otazione110/110elode</w:t>
            </w:r>
            <w:r w:rsidRPr="00EF1584">
              <w:rPr>
                <w:i/>
                <w:spacing w:val="12"/>
                <w:w w:val="90"/>
                <w:sz w:val="24"/>
                <w:szCs w:val="24"/>
                <w:lang w:val="it-IT"/>
              </w:rPr>
              <w:t xml:space="preserve">ulteriore </w:t>
            </w:r>
            <w:r w:rsidR="00483E22" w:rsidRPr="00EF1584">
              <w:rPr>
                <w:i/>
                <w:spacing w:val="12"/>
                <w:w w:val="90"/>
                <w:sz w:val="24"/>
                <w:szCs w:val="24"/>
                <w:lang w:val="it-IT"/>
              </w:rPr>
              <w:t>p</w:t>
            </w:r>
            <w:r w:rsidR="00483E22" w:rsidRPr="00EF1584">
              <w:rPr>
                <w:i/>
                <w:w w:val="90"/>
                <w:sz w:val="24"/>
                <w:szCs w:val="24"/>
                <w:lang w:val="it-IT"/>
              </w:rPr>
              <w:t>unti1</w:t>
            </w:r>
          </w:p>
        </w:tc>
        <w:tc>
          <w:tcPr>
            <w:tcW w:w="2978" w:type="dxa"/>
          </w:tcPr>
          <w:p w:rsidR="00483E22" w:rsidRDefault="00483E22" w:rsidP="00E70424">
            <w:pPr>
              <w:pStyle w:val="TableParagraph"/>
              <w:ind w:left="115"/>
              <w:rPr>
                <w:sz w:val="24"/>
              </w:rPr>
            </w:pPr>
            <w:r>
              <w:rPr>
                <w:spacing w:val="-1"/>
                <w:w w:val="95"/>
                <w:sz w:val="24"/>
              </w:rPr>
              <w:t>Punti.max</w:t>
            </w:r>
            <w:r w:rsidR="003D3BEA">
              <w:rPr>
                <w:w w:val="95"/>
                <w:sz w:val="24"/>
              </w:rPr>
              <w:t>6</w:t>
            </w:r>
          </w:p>
        </w:tc>
      </w:tr>
      <w:tr w:rsidR="00483E22" w:rsidTr="00E70424">
        <w:trPr>
          <w:trHeight w:val="796"/>
        </w:trPr>
        <w:tc>
          <w:tcPr>
            <w:tcW w:w="6660" w:type="dxa"/>
          </w:tcPr>
          <w:p w:rsidR="00483E22" w:rsidRPr="00EF1584" w:rsidRDefault="00483E22" w:rsidP="00CC4AAB">
            <w:pPr>
              <w:pStyle w:val="TableParagraph"/>
              <w:jc w:val="left"/>
              <w:rPr>
                <w:rFonts w:ascii="Arial"/>
                <w:i/>
                <w:sz w:val="24"/>
                <w:lang w:val="it-IT"/>
              </w:rPr>
            </w:pPr>
            <w:r w:rsidRPr="00EF1584">
              <w:rPr>
                <w:sz w:val="24"/>
                <w:lang w:val="it-IT"/>
              </w:rPr>
              <w:lastRenderedPageBreak/>
              <w:t xml:space="preserve">Dottorato(maxn. </w:t>
            </w:r>
            <w:r w:rsidRPr="00EF1584">
              <w:rPr>
                <w:w w:val="95"/>
                <w:sz w:val="24"/>
                <w:lang w:val="it-IT"/>
              </w:rPr>
              <w:t>1</w:t>
            </w:r>
            <w:r w:rsidRPr="00EF1584">
              <w:rPr>
                <w:sz w:val="24"/>
                <w:lang w:val="it-IT"/>
              </w:rPr>
              <w:t>dottorato),master</w:t>
            </w:r>
            <w:r w:rsidR="00CC4AAB" w:rsidRPr="00EF1584">
              <w:rPr>
                <w:sz w:val="24"/>
                <w:lang w:val="it-IT"/>
              </w:rPr>
              <w:t xml:space="preserve"> (maxn. </w:t>
            </w:r>
            <w:r w:rsidR="00CC4AAB" w:rsidRPr="00EF1584">
              <w:rPr>
                <w:w w:val="95"/>
                <w:sz w:val="24"/>
                <w:lang w:val="it-IT"/>
              </w:rPr>
              <w:t>1</w:t>
            </w:r>
            <w:r w:rsidR="00CC4AAB" w:rsidRPr="00EF1584">
              <w:rPr>
                <w:spacing w:val="3"/>
                <w:w w:val="95"/>
                <w:sz w:val="24"/>
                <w:lang w:val="it-IT"/>
              </w:rPr>
              <w:t xml:space="preserve"> master</w:t>
            </w:r>
            <w:r w:rsidR="00CC4AAB" w:rsidRPr="00EF1584">
              <w:rPr>
                <w:sz w:val="24"/>
                <w:lang w:val="it-IT"/>
              </w:rPr>
              <w:t xml:space="preserve">) </w:t>
            </w:r>
            <w:r w:rsidRPr="00EF1584">
              <w:rPr>
                <w:sz w:val="24"/>
                <w:lang w:val="it-IT"/>
              </w:rPr>
              <w:t>, corsispecializzazione</w:t>
            </w:r>
            <w:r w:rsidRPr="00EF1584">
              <w:rPr>
                <w:w w:val="95"/>
                <w:sz w:val="24"/>
                <w:lang w:val="it-IT"/>
              </w:rPr>
              <w:t>postlaurea(almeno</w:t>
            </w:r>
            <w:r w:rsidR="00CC4AAB" w:rsidRPr="00EF1584">
              <w:rPr>
                <w:w w:val="95"/>
                <w:sz w:val="24"/>
                <w:lang w:val="it-IT"/>
              </w:rPr>
              <w:t>annuale e max n. 1 )</w:t>
            </w:r>
            <w:r w:rsidR="000C0F34" w:rsidRPr="00EF1584">
              <w:rPr>
                <w:w w:val="95"/>
                <w:sz w:val="24"/>
                <w:lang w:val="it-IT"/>
              </w:rPr>
              <w:t>solo se su materie e/o tematiche inerenti l’oggetto dell’avviso</w:t>
            </w:r>
          </w:p>
        </w:tc>
        <w:tc>
          <w:tcPr>
            <w:tcW w:w="2978" w:type="dxa"/>
          </w:tcPr>
          <w:p w:rsidR="00483E22" w:rsidRDefault="00483E22" w:rsidP="00E70424">
            <w:pPr>
              <w:pStyle w:val="TableParagraph"/>
              <w:ind w:left="115"/>
              <w:rPr>
                <w:sz w:val="24"/>
              </w:rPr>
            </w:pPr>
            <w:r>
              <w:rPr>
                <w:sz w:val="24"/>
              </w:rPr>
              <w:t>Puntimax</w:t>
            </w:r>
            <w:r w:rsidR="00CC4AAB">
              <w:rPr>
                <w:sz w:val="24"/>
              </w:rPr>
              <w:t>3</w:t>
            </w:r>
          </w:p>
        </w:tc>
      </w:tr>
      <w:tr w:rsidR="00483E22" w:rsidTr="00483E22">
        <w:trPr>
          <w:trHeight w:val="1402"/>
        </w:trPr>
        <w:tc>
          <w:tcPr>
            <w:tcW w:w="6660" w:type="dxa"/>
          </w:tcPr>
          <w:p w:rsidR="00483E22" w:rsidRPr="00EF1584" w:rsidRDefault="00483E22" w:rsidP="00483E22">
            <w:pPr>
              <w:pStyle w:val="TableParagraph"/>
              <w:jc w:val="left"/>
              <w:rPr>
                <w:sz w:val="24"/>
                <w:lang w:val="it-IT"/>
              </w:rPr>
            </w:pPr>
            <w:r w:rsidRPr="00EF1584">
              <w:rPr>
                <w:w w:val="95"/>
                <w:sz w:val="24"/>
                <w:lang w:val="it-IT"/>
              </w:rPr>
              <w:t>Formazioneprofessionale:</w:t>
            </w:r>
          </w:p>
          <w:p w:rsidR="00483E22" w:rsidRPr="00EF1584" w:rsidRDefault="00483E22" w:rsidP="00E70424">
            <w:pPr>
              <w:pStyle w:val="TableParagraph"/>
              <w:spacing w:before="144" w:line="345" w:lineRule="auto"/>
              <w:ind w:left="232" w:right="89" w:hanging="204"/>
              <w:rPr>
                <w:rFonts w:ascii="Arial" w:hAnsi="Arial"/>
                <w:i/>
                <w:sz w:val="24"/>
                <w:lang w:val="it-IT"/>
              </w:rPr>
            </w:pPr>
            <w:r w:rsidRPr="00EF1584">
              <w:rPr>
                <w:spacing w:val="-1"/>
                <w:sz w:val="24"/>
                <w:lang w:val="it-IT"/>
              </w:rPr>
              <w:t>-corsi</w:t>
            </w:r>
            <w:r w:rsidRPr="00EF1584">
              <w:rPr>
                <w:sz w:val="24"/>
                <w:lang w:val="it-IT"/>
              </w:rPr>
              <w:t>diformazionenelsettoreoggettodell’incarico:punti</w:t>
            </w:r>
            <w:r w:rsidRPr="00EF1584">
              <w:rPr>
                <w:i/>
                <w:sz w:val="24"/>
                <w:lang w:val="it-IT"/>
              </w:rPr>
              <w:t>0,2perognicorsodocumentatosinoadunmassimodi</w:t>
            </w:r>
            <w:r w:rsidRPr="00EF1584">
              <w:rPr>
                <w:i/>
                <w:w w:val="95"/>
                <w:sz w:val="24"/>
                <w:lang w:val="it-IT"/>
              </w:rPr>
              <w:t>1</w:t>
            </w:r>
            <w:r w:rsidRPr="00EF1584">
              <w:rPr>
                <w:i/>
                <w:sz w:val="24"/>
                <w:lang w:val="it-IT"/>
              </w:rPr>
              <w:t>punto</w:t>
            </w:r>
          </w:p>
        </w:tc>
        <w:tc>
          <w:tcPr>
            <w:tcW w:w="2978" w:type="dxa"/>
          </w:tcPr>
          <w:p w:rsidR="00483E22" w:rsidRDefault="00483E22" w:rsidP="00E70424">
            <w:pPr>
              <w:pStyle w:val="TableParagraph"/>
              <w:ind w:left="115"/>
              <w:rPr>
                <w:sz w:val="24"/>
              </w:rPr>
            </w:pPr>
            <w:r>
              <w:rPr>
                <w:w w:val="90"/>
                <w:sz w:val="24"/>
              </w:rPr>
              <w:t>Puntimax1</w:t>
            </w:r>
          </w:p>
        </w:tc>
      </w:tr>
    </w:tbl>
    <w:p w:rsidR="001032A7" w:rsidRDefault="001032A7" w:rsidP="00483E22">
      <w:pPr>
        <w:rPr>
          <w:sz w:val="24"/>
        </w:rPr>
      </w:pPr>
    </w:p>
    <w:tbl>
      <w:tblPr>
        <w:tblStyle w:val="TableNormal"/>
        <w:tblW w:w="963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60"/>
        <w:gridCol w:w="2978"/>
      </w:tblGrid>
      <w:tr w:rsidR="00483E22" w:rsidTr="001032A7">
        <w:trPr>
          <w:trHeight w:val="400"/>
        </w:trPr>
        <w:tc>
          <w:tcPr>
            <w:tcW w:w="6660" w:type="dxa"/>
            <w:shd w:val="clear" w:color="auto" w:fill="EFEFEF"/>
          </w:tcPr>
          <w:p w:rsidR="00483E22" w:rsidRDefault="00483E22" w:rsidP="00E70424">
            <w:pPr>
              <w:pStyle w:val="TableParagraph"/>
              <w:spacing w:line="257" w:lineRule="exact"/>
              <w:rPr>
                <w:rFonts w:ascii="Arial"/>
                <w:b/>
                <w:sz w:val="24"/>
              </w:rPr>
            </w:pPr>
            <w:r>
              <w:rPr>
                <w:rFonts w:ascii="Arial"/>
                <w:b/>
                <w:w w:val="85"/>
                <w:sz w:val="24"/>
              </w:rPr>
              <w:t>Esperienzeprofessionali</w:t>
            </w:r>
          </w:p>
        </w:tc>
        <w:tc>
          <w:tcPr>
            <w:tcW w:w="2978" w:type="dxa"/>
            <w:shd w:val="clear" w:color="auto" w:fill="EFEFEF"/>
          </w:tcPr>
          <w:p w:rsidR="00483E22" w:rsidRDefault="00483E22" w:rsidP="00E70424">
            <w:pPr>
              <w:pStyle w:val="TableParagraph"/>
              <w:spacing w:line="257" w:lineRule="exact"/>
              <w:ind w:left="115"/>
              <w:rPr>
                <w:rFonts w:ascii="Arial"/>
                <w:b/>
                <w:sz w:val="24"/>
              </w:rPr>
            </w:pPr>
            <w:r>
              <w:rPr>
                <w:rFonts w:ascii="Arial"/>
                <w:b/>
                <w:w w:val="90"/>
                <w:sz w:val="24"/>
              </w:rPr>
              <w:t>Puntimax10</w:t>
            </w:r>
          </w:p>
        </w:tc>
      </w:tr>
      <w:tr w:rsidR="00483E22" w:rsidTr="001032A7">
        <w:trPr>
          <w:trHeight w:val="2433"/>
        </w:trPr>
        <w:tc>
          <w:tcPr>
            <w:tcW w:w="6660" w:type="dxa"/>
          </w:tcPr>
          <w:p w:rsidR="00483E22" w:rsidRPr="00EF1584" w:rsidRDefault="00483E22" w:rsidP="00483E22">
            <w:pPr>
              <w:pStyle w:val="TableParagraph"/>
              <w:tabs>
                <w:tab w:val="left" w:pos="1532"/>
                <w:tab w:val="left" w:pos="3225"/>
                <w:tab w:val="left" w:pos="4463"/>
                <w:tab w:val="left" w:pos="4952"/>
                <w:tab w:val="left" w:pos="6191"/>
              </w:tabs>
              <w:jc w:val="left"/>
              <w:rPr>
                <w:sz w:val="24"/>
                <w:lang w:val="it-IT"/>
              </w:rPr>
            </w:pPr>
            <w:r w:rsidRPr="00EF1584">
              <w:rPr>
                <w:w w:val="95"/>
                <w:sz w:val="24"/>
                <w:lang w:val="it-IT"/>
              </w:rPr>
              <w:t>Esperienza</w:t>
            </w:r>
            <w:r w:rsidRPr="00EF1584">
              <w:rPr>
                <w:w w:val="95"/>
                <w:sz w:val="24"/>
                <w:lang w:val="it-IT"/>
              </w:rPr>
              <w:tab/>
            </w:r>
            <w:r w:rsidRPr="00EF1584">
              <w:rPr>
                <w:sz w:val="24"/>
                <w:lang w:val="it-IT"/>
              </w:rPr>
              <w:t>professionale</w:t>
            </w:r>
            <w:r w:rsidRPr="00EF1584">
              <w:rPr>
                <w:sz w:val="24"/>
                <w:lang w:val="it-IT"/>
              </w:rPr>
              <w:tab/>
              <w:t>maturata</w:t>
            </w:r>
            <w:r w:rsidRPr="00EF1584">
              <w:rPr>
                <w:sz w:val="24"/>
                <w:lang w:val="it-IT"/>
              </w:rPr>
              <w:tab/>
              <w:t>in</w:t>
            </w:r>
            <w:r w:rsidRPr="00EF1584">
              <w:rPr>
                <w:sz w:val="24"/>
                <w:lang w:val="it-IT"/>
              </w:rPr>
              <w:tab/>
              <w:t>relazione</w:t>
            </w:r>
            <w:r w:rsidRPr="00EF1584">
              <w:rPr>
                <w:sz w:val="24"/>
                <w:lang w:val="it-IT"/>
              </w:rPr>
              <w:tab/>
              <w:t>alle</w:t>
            </w:r>
          </w:p>
          <w:p w:rsidR="00483E22" w:rsidRPr="00C67385" w:rsidRDefault="00483E22" w:rsidP="00483E22">
            <w:pPr>
              <w:pStyle w:val="TableParagraph"/>
              <w:spacing w:before="126"/>
              <w:jc w:val="left"/>
              <w:rPr>
                <w:sz w:val="24"/>
              </w:rPr>
            </w:pPr>
            <w:r w:rsidRPr="00C67385">
              <w:rPr>
                <w:w w:val="95"/>
                <w:sz w:val="24"/>
              </w:rPr>
              <w:t>competenzespecificherichieste:</w:t>
            </w:r>
          </w:p>
          <w:p w:rsidR="00483E22" w:rsidRPr="00EF1584" w:rsidRDefault="00483E22" w:rsidP="00483E22">
            <w:pPr>
              <w:pStyle w:val="TableParagraph"/>
              <w:numPr>
                <w:ilvl w:val="0"/>
                <w:numId w:val="6"/>
              </w:numPr>
              <w:tabs>
                <w:tab w:val="left" w:pos="233"/>
              </w:tabs>
              <w:spacing w:before="145" w:line="345" w:lineRule="auto"/>
              <w:ind w:right="101"/>
              <w:jc w:val="left"/>
              <w:rPr>
                <w:i/>
                <w:sz w:val="24"/>
                <w:lang w:val="it-IT"/>
              </w:rPr>
            </w:pPr>
            <w:r w:rsidRPr="00EF1584">
              <w:rPr>
                <w:i/>
                <w:sz w:val="24"/>
                <w:lang w:val="it-IT"/>
              </w:rPr>
              <w:t>pressopubblicheamministrazionipunti0,</w:t>
            </w:r>
            <w:r w:rsidR="006939F3" w:rsidRPr="00EF1584">
              <w:rPr>
                <w:i/>
                <w:sz w:val="24"/>
                <w:lang w:val="it-IT"/>
              </w:rPr>
              <w:t>1</w:t>
            </w:r>
            <w:r w:rsidR="00B3449C" w:rsidRPr="00EF1584">
              <w:rPr>
                <w:i/>
                <w:sz w:val="24"/>
                <w:lang w:val="it-IT"/>
              </w:rPr>
              <w:t>5</w:t>
            </w:r>
            <w:r w:rsidRPr="00EF1584">
              <w:rPr>
                <w:i/>
                <w:sz w:val="24"/>
                <w:lang w:val="it-IT"/>
              </w:rPr>
              <w:t>perognimesediesperienza</w:t>
            </w:r>
            <w:r w:rsidR="00B3449C" w:rsidRPr="00EF1584">
              <w:rPr>
                <w:i/>
                <w:sz w:val="24"/>
                <w:lang w:val="it-IT"/>
              </w:rPr>
              <w:t xml:space="preserve"> sino ad un max di 6</w:t>
            </w:r>
            <w:r w:rsidR="003D3BEA" w:rsidRPr="00EF1584">
              <w:rPr>
                <w:i/>
                <w:sz w:val="24"/>
                <w:lang w:val="it-IT"/>
              </w:rPr>
              <w:t xml:space="preserve"> punti</w:t>
            </w:r>
          </w:p>
          <w:p w:rsidR="00483E22" w:rsidRPr="00EF1584" w:rsidRDefault="00483E22" w:rsidP="00CC7D67">
            <w:pPr>
              <w:pStyle w:val="TableParagraph"/>
              <w:numPr>
                <w:ilvl w:val="0"/>
                <w:numId w:val="6"/>
              </w:numPr>
              <w:tabs>
                <w:tab w:val="left" w:pos="233"/>
              </w:tabs>
              <w:spacing w:before="22" w:line="345" w:lineRule="auto"/>
              <w:ind w:right="99"/>
              <w:jc w:val="left"/>
              <w:rPr>
                <w:rFonts w:ascii="Arial" w:hAnsi="Arial"/>
                <w:i/>
                <w:sz w:val="24"/>
                <w:lang w:val="it-IT"/>
              </w:rPr>
            </w:pPr>
            <w:r w:rsidRPr="00EF1584">
              <w:rPr>
                <w:i/>
                <w:sz w:val="24"/>
                <w:lang w:val="it-IT"/>
              </w:rPr>
              <w:t>pressoprivatio  lavoroautonomo0,</w:t>
            </w:r>
            <w:r w:rsidR="00B3449C" w:rsidRPr="00EF1584">
              <w:rPr>
                <w:i/>
                <w:sz w:val="24"/>
                <w:lang w:val="it-IT"/>
              </w:rPr>
              <w:t>10</w:t>
            </w:r>
            <w:r w:rsidRPr="00EF1584">
              <w:rPr>
                <w:i/>
                <w:sz w:val="24"/>
                <w:lang w:val="it-IT"/>
              </w:rPr>
              <w:t>per  ognimesediesperienza</w:t>
            </w:r>
            <w:r w:rsidR="00B3449C" w:rsidRPr="00EF1584">
              <w:rPr>
                <w:i/>
                <w:sz w:val="24"/>
                <w:lang w:val="it-IT"/>
              </w:rPr>
              <w:t xml:space="preserve"> sino ad un max di 4 </w:t>
            </w:r>
            <w:r w:rsidR="003D3BEA" w:rsidRPr="00EF1584">
              <w:rPr>
                <w:i/>
                <w:sz w:val="24"/>
                <w:lang w:val="it-IT"/>
              </w:rPr>
              <w:t>punti</w:t>
            </w:r>
          </w:p>
        </w:tc>
        <w:tc>
          <w:tcPr>
            <w:tcW w:w="2978" w:type="dxa"/>
          </w:tcPr>
          <w:p w:rsidR="00483E22" w:rsidRDefault="00483E22" w:rsidP="00E70424">
            <w:pPr>
              <w:pStyle w:val="TableParagraph"/>
              <w:ind w:left="115"/>
              <w:rPr>
                <w:sz w:val="24"/>
              </w:rPr>
            </w:pPr>
            <w:r>
              <w:rPr>
                <w:w w:val="95"/>
                <w:sz w:val="24"/>
              </w:rPr>
              <w:t>Punti:max 10</w:t>
            </w:r>
          </w:p>
        </w:tc>
      </w:tr>
      <w:tr w:rsidR="00483E22" w:rsidTr="001032A7">
        <w:trPr>
          <w:trHeight w:val="551"/>
        </w:trPr>
        <w:tc>
          <w:tcPr>
            <w:tcW w:w="6660" w:type="dxa"/>
            <w:shd w:val="clear" w:color="auto" w:fill="EFEFEF"/>
          </w:tcPr>
          <w:p w:rsidR="00483E22" w:rsidRDefault="00483E22" w:rsidP="00E70424">
            <w:pPr>
              <w:pStyle w:val="TableParagraph"/>
              <w:spacing w:line="255" w:lineRule="exact"/>
              <w:rPr>
                <w:rFonts w:ascii="Arial"/>
                <w:b/>
                <w:sz w:val="24"/>
              </w:rPr>
            </w:pPr>
            <w:r>
              <w:rPr>
                <w:rFonts w:ascii="Arial"/>
                <w:b/>
                <w:w w:val="90"/>
                <w:sz w:val="24"/>
              </w:rPr>
              <w:t>Valutazionecomplessivacurriculum</w:t>
            </w:r>
          </w:p>
        </w:tc>
        <w:tc>
          <w:tcPr>
            <w:tcW w:w="2978" w:type="dxa"/>
            <w:shd w:val="clear" w:color="auto" w:fill="EFEFEF"/>
          </w:tcPr>
          <w:p w:rsidR="00483E22" w:rsidRDefault="00483E22" w:rsidP="00E70424">
            <w:pPr>
              <w:pStyle w:val="TableParagraph"/>
              <w:spacing w:line="255" w:lineRule="exact"/>
              <w:ind w:left="115"/>
              <w:rPr>
                <w:rFonts w:ascii="Arial"/>
                <w:b/>
                <w:sz w:val="24"/>
              </w:rPr>
            </w:pPr>
            <w:r>
              <w:rPr>
                <w:rFonts w:ascii="Arial"/>
                <w:b/>
                <w:w w:val="90"/>
                <w:sz w:val="24"/>
              </w:rPr>
              <w:t>Puntimax 10</w:t>
            </w:r>
          </w:p>
        </w:tc>
      </w:tr>
      <w:tr w:rsidR="00483E22" w:rsidTr="001032A7">
        <w:trPr>
          <w:trHeight w:val="1993"/>
        </w:trPr>
        <w:tc>
          <w:tcPr>
            <w:tcW w:w="6660" w:type="dxa"/>
          </w:tcPr>
          <w:p w:rsidR="00483E22" w:rsidRPr="00EF1584" w:rsidRDefault="00483E22" w:rsidP="00E70424">
            <w:pPr>
              <w:pStyle w:val="TableParagraph"/>
              <w:jc w:val="both"/>
              <w:rPr>
                <w:sz w:val="24"/>
                <w:lang w:val="it-IT"/>
              </w:rPr>
            </w:pPr>
            <w:r w:rsidRPr="00EF1584">
              <w:rPr>
                <w:sz w:val="24"/>
                <w:lang w:val="it-IT"/>
              </w:rPr>
              <w:t>Valutazione  complessiva  del  curriculum  basato  sulle</w:t>
            </w:r>
          </w:p>
          <w:p w:rsidR="00483E22" w:rsidRPr="00EF1584" w:rsidRDefault="00483E22" w:rsidP="00E70424">
            <w:pPr>
              <w:pStyle w:val="TableParagraph"/>
              <w:spacing w:before="126" w:line="352" w:lineRule="auto"/>
              <w:ind w:right="98"/>
              <w:jc w:val="both"/>
              <w:rPr>
                <w:sz w:val="24"/>
                <w:lang w:val="it-IT"/>
              </w:rPr>
            </w:pPr>
            <w:r w:rsidRPr="00EF1584">
              <w:rPr>
                <w:sz w:val="24"/>
                <w:lang w:val="it-IT"/>
              </w:rPr>
              <w:t>esperienzeprofessionalidichiarate,sulladiversitàe</w:t>
            </w:r>
            <w:r w:rsidRPr="00EF1584">
              <w:rPr>
                <w:w w:val="95"/>
                <w:sz w:val="24"/>
                <w:lang w:val="it-IT"/>
              </w:rPr>
              <w:t>qualificazione delle stesse, sulla maggiore corrispondenza allaqualificazionerichiestadalbando,ivicompreselecompetenze</w:t>
            </w:r>
          </w:p>
          <w:p w:rsidR="00483E22" w:rsidRPr="00EF1584" w:rsidRDefault="00483E22" w:rsidP="00E70424">
            <w:pPr>
              <w:pStyle w:val="TableParagraph"/>
              <w:spacing w:line="271" w:lineRule="exact"/>
              <w:jc w:val="both"/>
              <w:rPr>
                <w:sz w:val="24"/>
                <w:lang w:val="it-IT"/>
              </w:rPr>
            </w:pPr>
            <w:r w:rsidRPr="00EF1584">
              <w:rPr>
                <w:w w:val="95"/>
                <w:sz w:val="24"/>
                <w:lang w:val="it-IT"/>
              </w:rPr>
              <w:t>inmateriainformaticaelaconoscenzadellalinguainglese.</w:t>
            </w:r>
          </w:p>
        </w:tc>
        <w:tc>
          <w:tcPr>
            <w:tcW w:w="2978" w:type="dxa"/>
          </w:tcPr>
          <w:p w:rsidR="00483E22" w:rsidRDefault="00483E22" w:rsidP="00E70424">
            <w:pPr>
              <w:pStyle w:val="TableParagraph"/>
              <w:ind w:left="115"/>
              <w:rPr>
                <w:sz w:val="24"/>
              </w:rPr>
            </w:pPr>
            <w:r>
              <w:rPr>
                <w:w w:val="95"/>
                <w:sz w:val="24"/>
              </w:rPr>
              <w:t>Punti max10</w:t>
            </w:r>
          </w:p>
        </w:tc>
      </w:tr>
      <w:tr w:rsidR="00483E22" w:rsidTr="001032A7">
        <w:trPr>
          <w:trHeight w:val="551"/>
        </w:trPr>
        <w:tc>
          <w:tcPr>
            <w:tcW w:w="9638" w:type="dxa"/>
            <w:gridSpan w:val="2"/>
            <w:shd w:val="clear" w:color="auto" w:fill="ACAAAA"/>
          </w:tcPr>
          <w:p w:rsidR="00483E22" w:rsidRDefault="005D0B9A" w:rsidP="005D0B9A">
            <w:pPr>
              <w:pStyle w:val="TableParagraph"/>
              <w:tabs>
                <w:tab w:val="left" w:pos="3544"/>
              </w:tabs>
              <w:spacing w:line="255" w:lineRule="exact"/>
              <w:rPr>
                <w:rFonts w:ascii="Arial"/>
                <w:b/>
                <w:sz w:val="24"/>
              </w:rPr>
            </w:pPr>
            <w:r>
              <w:rPr>
                <w:rFonts w:ascii="Arial"/>
                <w:b/>
                <w:w w:val="90"/>
                <w:sz w:val="24"/>
              </w:rPr>
              <w:t>Colloquio</w:t>
            </w:r>
          </w:p>
        </w:tc>
      </w:tr>
      <w:tr w:rsidR="00483E22" w:rsidTr="001032A7">
        <w:trPr>
          <w:trHeight w:val="1197"/>
        </w:trPr>
        <w:tc>
          <w:tcPr>
            <w:tcW w:w="6660" w:type="dxa"/>
          </w:tcPr>
          <w:p w:rsidR="00483E22" w:rsidRPr="00EF1584" w:rsidRDefault="00483E22" w:rsidP="00C67385">
            <w:pPr>
              <w:pStyle w:val="TableParagraph"/>
              <w:jc w:val="left"/>
              <w:rPr>
                <w:sz w:val="24"/>
                <w:lang w:val="it-IT"/>
              </w:rPr>
            </w:pPr>
            <w:r w:rsidRPr="00EF1584">
              <w:rPr>
                <w:sz w:val="24"/>
                <w:lang w:val="it-IT"/>
              </w:rPr>
              <w:t>Colloquioindividualetesoavalutarelecompetenzeed</w:t>
            </w:r>
          </w:p>
          <w:p w:rsidR="00483E22" w:rsidRPr="00EF1584" w:rsidRDefault="00483E22" w:rsidP="00C67385">
            <w:pPr>
              <w:pStyle w:val="TableParagraph"/>
              <w:spacing w:line="400" w:lineRule="atLeast"/>
              <w:ind w:right="88"/>
              <w:jc w:val="left"/>
              <w:rPr>
                <w:sz w:val="24"/>
                <w:lang w:val="it-IT"/>
              </w:rPr>
            </w:pPr>
            <w:r w:rsidRPr="00EF1584">
              <w:rPr>
                <w:sz w:val="24"/>
                <w:lang w:val="it-IT"/>
              </w:rPr>
              <w:t>esperienzedichiaratenelCVelapreparazionesullematerie</w:t>
            </w:r>
            <w:r w:rsidR="00CC7D67" w:rsidRPr="00EF1584">
              <w:rPr>
                <w:sz w:val="24"/>
                <w:lang w:val="it-IT"/>
              </w:rPr>
              <w:t>relative</w:t>
            </w:r>
            <w:r w:rsidRPr="00EF1584">
              <w:rPr>
                <w:sz w:val="24"/>
                <w:lang w:val="it-IT"/>
              </w:rPr>
              <w:t>allafigura</w:t>
            </w:r>
            <w:r w:rsidR="00CC7D67" w:rsidRPr="00EF1584">
              <w:rPr>
                <w:sz w:val="24"/>
                <w:lang w:val="it-IT"/>
              </w:rPr>
              <w:t>professionale da rivestire</w:t>
            </w:r>
          </w:p>
        </w:tc>
        <w:tc>
          <w:tcPr>
            <w:tcW w:w="2978" w:type="dxa"/>
          </w:tcPr>
          <w:p w:rsidR="00483E22" w:rsidRDefault="00483E22" w:rsidP="00E70424">
            <w:pPr>
              <w:pStyle w:val="TableParagraph"/>
              <w:ind w:left="115"/>
              <w:rPr>
                <w:sz w:val="24"/>
              </w:rPr>
            </w:pPr>
            <w:r>
              <w:rPr>
                <w:sz w:val="24"/>
              </w:rPr>
              <w:t>Puntimax20</w:t>
            </w:r>
          </w:p>
        </w:tc>
      </w:tr>
      <w:tr w:rsidR="00483E22" w:rsidTr="001032A7">
        <w:trPr>
          <w:trHeight w:val="551"/>
        </w:trPr>
        <w:tc>
          <w:tcPr>
            <w:tcW w:w="6660" w:type="dxa"/>
            <w:shd w:val="clear" w:color="auto" w:fill="ACAAAA"/>
          </w:tcPr>
          <w:p w:rsidR="00483E22" w:rsidRPr="00EF1584" w:rsidRDefault="00483E22" w:rsidP="00E70424">
            <w:pPr>
              <w:pStyle w:val="TableParagraph"/>
              <w:spacing w:line="255" w:lineRule="exact"/>
              <w:rPr>
                <w:rFonts w:ascii="Arial"/>
                <w:b/>
                <w:sz w:val="24"/>
                <w:lang w:val="it-IT"/>
              </w:rPr>
            </w:pPr>
            <w:r w:rsidRPr="00EF1584">
              <w:rPr>
                <w:rFonts w:ascii="Arial"/>
                <w:b/>
                <w:spacing w:val="-1"/>
                <w:w w:val="90"/>
                <w:sz w:val="24"/>
                <w:lang w:val="it-IT"/>
              </w:rPr>
              <w:t>TOTALE</w:t>
            </w:r>
            <w:r w:rsidRPr="00EF1584">
              <w:rPr>
                <w:rFonts w:ascii="Arial"/>
                <w:b/>
                <w:w w:val="90"/>
                <w:sz w:val="24"/>
                <w:lang w:val="it-IT"/>
              </w:rPr>
              <w:t>PUNTEGGIO(fasea+faseb)</w:t>
            </w:r>
          </w:p>
        </w:tc>
        <w:tc>
          <w:tcPr>
            <w:tcW w:w="2978" w:type="dxa"/>
            <w:shd w:val="clear" w:color="auto" w:fill="ACAAAA"/>
          </w:tcPr>
          <w:p w:rsidR="00483E22" w:rsidRDefault="00483E22" w:rsidP="00E70424">
            <w:pPr>
              <w:pStyle w:val="TableParagraph"/>
              <w:spacing w:line="255" w:lineRule="exact"/>
              <w:ind w:left="115"/>
              <w:rPr>
                <w:rFonts w:ascii="Arial"/>
                <w:b/>
                <w:sz w:val="24"/>
              </w:rPr>
            </w:pPr>
            <w:r>
              <w:rPr>
                <w:rFonts w:ascii="Arial"/>
                <w:b/>
                <w:w w:val="95"/>
                <w:sz w:val="24"/>
              </w:rPr>
              <w:t>PuntiMax50</w:t>
            </w:r>
          </w:p>
        </w:tc>
      </w:tr>
    </w:tbl>
    <w:p w:rsidR="00483E22" w:rsidRDefault="00483E22" w:rsidP="00483E22">
      <w:pPr>
        <w:pStyle w:val="Corpodeltesto"/>
        <w:spacing w:before="7"/>
        <w:rPr>
          <w:sz w:val="26"/>
        </w:rPr>
      </w:pPr>
    </w:p>
    <w:p w:rsidR="00483E22" w:rsidRDefault="00483E22" w:rsidP="00483E22">
      <w:pPr>
        <w:pStyle w:val="Corpodeltesto"/>
        <w:spacing w:before="82" w:line="352" w:lineRule="auto"/>
        <w:ind w:left="132" w:right="429"/>
      </w:pPr>
      <w:r>
        <w:t>La Commissione, dopo l’esame dei titoli e del curriculum redigerà un elenco dei candidatiammessialcolloquio.</w:t>
      </w:r>
    </w:p>
    <w:p w:rsidR="00483E22" w:rsidRDefault="00483E22" w:rsidP="00483E22">
      <w:pPr>
        <w:pStyle w:val="Corpodeltesto"/>
        <w:spacing w:line="352" w:lineRule="auto"/>
        <w:ind w:left="132" w:right="430"/>
      </w:pPr>
      <w:r>
        <w:rPr>
          <w:spacing w:val="-1"/>
        </w:rPr>
        <w:t>Sarannoinvitatialcolloquiounnumerodicandidatiparialdoppiodelle</w:t>
      </w:r>
      <w:r>
        <w:t>posizionirichiesteperognifiguraprofessionale.</w:t>
      </w:r>
    </w:p>
    <w:p w:rsidR="00483E22" w:rsidRDefault="00483E22" w:rsidP="00483E22">
      <w:pPr>
        <w:pStyle w:val="Corpodeltesto"/>
        <w:spacing w:line="355" w:lineRule="auto"/>
        <w:ind w:left="132" w:right="434"/>
      </w:pPr>
      <w:r>
        <w:t>In caso di rinuncia e/o assenza ingiustificata al colloquio da parte di uno dei candidati, siprocederàalloscorrimentodell’elenco.</w:t>
      </w:r>
    </w:p>
    <w:p w:rsidR="00483E22" w:rsidRDefault="00483E22" w:rsidP="00483E22">
      <w:pPr>
        <w:pStyle w:val="Corpodeltesto"/>
        <w:spacing w:line="352" w:lineRule="auto"/>
        <w:ind w:left="132" w:right="430"/>
      </w:pPr>
      <w:r>
        <w:rPr>
          <w:spacing w:val="-1"/>
        </w:rPr>
        <w:t>Solonelcasodiparitàdipunteggiopotrà</w:t>
      </w:r>
      <w:r>
        <w:t>esseresuperatotalelimite.Laselezioneavràluogoanche in presenza di un numero di candidati uguale o inferiore al numero delle posizionirichieste.</w:t>
      </w:r>
    </w:p>
    <w:p w:rsidR="00483E22" w:rsidRDefault="00483E22" w:rsidP="00483E22">
      <w:pPr>
        <w:pStyle w:val="Corpodeltesto"/>
        <w:spacing w:line="355" w:lineRule="auto"/>
        <w:ind w:left="132" w:right="432"/>
      </w:pPr>
      <w:r>
        <w:lastRenderedPageBreak/>
        <w:t>I candidati ammessi a colloquio saranno convocati con indicazione di data e di orario delcolloquiotramitePECdeglistessi.</w:t>
      </w:r>
    </w:p>
    <w:p w:rsidR="00CC7D67" w:rsidRDefault="00CC7D67" w:rsidP="00CC7D67">
      <w:pPr>
        <w:pStyle w:val="Corpodeltesto"/>
        <w:spacing w:before="82" w:line="355" w:lineRule="auto"/>
        <w:ind w:left="132" w:right="433"/>
      </w:pPr>
      <w:r>
        <w:rPr>
          <w:w w:val="95"/>
        </w:rPr>
        <w:t>La mancata presentazione del candidato nella data e nell’ora stabilita del colloquio equivale a</w:t>
      </w:r>
      <w:r>
        <w:t>rinunciaconconseguenteesclusionedallaproceduraselettiva.</w:t>
      </w:r>
    </w:p>
    <w:p w:rsidR="00CC7D67" w:rsidRDefault="00CC7D67" w:rsidP="00CC7D67">
      <w:pPr>
        <w:pStyle w:val="Corpodeltesto"/>
        <w:spacing w:line="352" w:lineRule="auto"/>
        <w:ind w:left="132" w:right="434"/>
      </w:pPr>
      <w:r>
        <w:t>All’esito dei colloqui la Commissione redigerà la graduatoria finale con indicazione deicandidatirisultatiidoneialprofiloprofessionalerichiesto.</w:t>
      </w:r>
    </w:p>
    <w:p w:rsidR="00642946" w:rsidRDefault="00642946" w:rsidP="00740F9A">
      <w:pPr>
        <w:pStyle w:val="Titolo1"/>
        <w:spacing w:before="189"/>
        <w:jc w:val="both"/>
        <w:rPr>
          <w:rFonts w:ascii="Arial"/>
          <w:b/>
          <w:sz w:val="28"/>
        </w:rPr>
      </w:pPr>
      <w:r w:rsidRPr="00642946">
        <w:rPr>
          <w:rFonts w:ascii="Times New Roman" w:hAnsi="Times New Roman" w:cs="Times New Roman"/>
          <w:b/>
          <w:color w:val="auto"/>
          <w:w w:val="90"/>
          <w:sz w:val="24"/>
          <w:szCs w:val="24"/>
        </w:rPr>
        <w:t>Art.</w:t>
      </w:r>
      <w:r>
        <w:rPr>
          <w:rFonts w:ascii="Times New Roman" w:hAnsi="Times New Roman" w:cs="Times New Roman"/>
          <w:b/>
          <w:color w:val="auto"/>
          <w:spacing w:val="10"/>
          <w:w w:val="90"/>
          <w:sz w:val="24"/>
          <w:szCs w:val="24"/>
        </w:rPr>
        <w:t>5</w:t>
      </w:r>
      <w:r w:rsidRPr="00642946">
        <w:rPr>
          <w:rFonts w:ascii="Times New Roman" w:hAnsi="Times New Roman" w:cs="Times New Roman"/>
          <w:b/>
          <w:color w:val="auto"/>
          <w:w w:val="90"/>
          <w:sz w:val="24"/>
          <w:szCs w:val="24"/>
        </w:rPr>
        <w:t>:</w:t>
      </w:r>
      <w:r w:rsidRPr="00296041">
        <w:rPr>
          <w:rFonts w:ascii="Times New Roman" w:hAnsi="Times New Roman" w:cs="Times New Roman"/>
          <w:b/>
          <w:color w:val="auto"/>
          <w:w w:val="90"/>
          <w:sz w:val="24"/>
          <w:szCs w:val="24"/>
        </w:rPr>
        <w:t>Conferimentodell’incarico,durataetrattamentoeconomico</w:t>
      </w:r>
    </w:p>
    <w:p w:rsidR="00AA407E" w:rsidRDefault="00740F9A" w:rsidP="00AA407E">
      <w:pPr>
        <w:pStyle w:val="Corpodeltesto"/>
        <w:spacing w:before="199"/>
        <w:ind w:right="117"/>
      </w:pPr>
      <w:r>
        <w:rPr>
          <w:spacing w:val="-1"/>
        </w:rPr>
        <w:t>Con ilcandidatovincitore</w:t>
      </w:r>
      <w:r>
        <w:t>s</w:t>
      </w:r>
      <w:r w:rsidR="00AA407E">
        <w:t>arà instaurato un rapporto di collaborazione professionale ai sensi dell’articolo 7 del d.lgs. n. 165/2001 soggetto alle disposizioni vigenti in materia escludendo, in ogni caso, che si possa configurare come rapporto di lavoro con vincolo di subordinazione.</w:t>
      </w:r>
    </w:p>
    <w:p w:rsidR="00AA407E" w:rsidRDefault="00AA407E" w:rsidP="00AA407E">
      <w:pPr>
        <w:pStyle w:val="Corpodeltesto"/>
        <w:spacing w:before="200"/>
        <w:ind w:right="123"/>
      </w:pPr>
      <w:r>
        <w:t>Nell’espletamento dell’incarico l’Esperto, pur non essendo soggetto a vincoli di orario predeterminati, fornirà le prestazioni che gli verranno richieste.</w:t>
      </w:r>
    </w:p>
    <w:p w:rsidR="00AA407E" w:rsidRDefault="00AA407E" w:rsidP="00AA407E">
      <w:pPr>
        <w:pStyle w:val="Corpodeltesto"/>
        <w:spacing w:before="202"/>
        <w:ind w:right="114"/>
      </w:pPr>
      <w:r>
        <w:t>L’Esperto, compatibilmente e nel rispetto degli impegni assunti con il contratto sarà libero di effettuare prestazioni professionali in favore di terzi purché queste non comportino l’insorgere di conflitti di interesse, anche con riferimento al coniuge e parenti e affini sino al terzo grado, con l’attività oggetto del presente contratto.</w:t>
      </w:r>
    </w:p>
    <w:p w:rsidR="00AA407E" w:rsidRDefault="00AA407E" w:rsidP="00AA407E">
      <w:pPr>
        <w:pStyle w:val="Corpodeltesto"/>
        <w:spacing w:before="79"/>
        <w:ind w:right="113"/>
      </w:pPr>
      <w:r>
        <w:t>L’incarico decorre dalla data di sottoscrizione del contratto e avrà una durata non superiore a 36 mesi. L’Amministrazione si riserva la facoltà di prorogare il contratto nel rispetto di quanto previsto dall’art. 7, comma 6, lettera c) del D.Lgs. n. 165/2001 e ss-mm-ii., qualora permanga l’esigenza di continuare ad avvalersi delle prestazioni di cui al presente incarico in relazione alla durata del progetto, a condizione che le attività svolte abbiano avutouna valutazionepositiva.</w:t>
      </w:r>
    </w:p>
    <w:p w:rsidR="00AA407E" w:rsidRDefault="00AA407E" w:rsidP="00AA407E">
      <w:pPr>
        <w:pStyle w:val="Corpodeltesto"/>
        <w:ind w:right="111"/>
      </w:pPr>
      <w:r>
        <w:t xml:space="preserve">Per l’esecuzione dell’incarico è riconosciuto un compenso annuo lordo giornaliero di Euro 300,00 (in lettere TRECENTO/00), oltre Iva e la rivalsa del contributo previdenziale, per il numero massimo di giornate annue pari a </w:t>
      </w:r>
      <w:r>
        <w:rPr>
          <w:b/>
        </w:rPr>
        <w:t xml:space="preserve">100 (cento) </w:t>
      </w:r>
      <w:r>
        <w:t>e comprensivo di tutte le spese sostenute per l’adempimento degliobblighi.</w:t>
      </w:r>
    </w:p>
    <w:p w:rsidR="00AA407E" w:rsidRPr="00EF1584" w:rsidRDefault="00AA407E" w:rsidP="00AA407E">
      <w:pPr>
        <w:pStyle w:val="Corpodeltesto"/>
        <w:spacing w:before="1"/>
        <w:ind w:right="112"/>
      </w:pPr>
      <w:r w:rsidRPr="00EF1584">
        <w:t>L’intero costo derivante dalla sottoscrizione del presente contratto farà carico sulle risorse del Programma di Azione e Coesione Complementare al PON Governance e Capacità Istituzionale 2014-2020 -</w:t>
      </w:r>
      <w:r w:rsidRPr="00EF1584">
        <w:rPr>
          <w:shd w:val="clear" w:color="auto" w:fill="FFFF00"/>
        </w:rPr>
        <w:t xml:space="preserve"> CUP E99J21007460005</w:t>
      </w:r>
      <w:r w:rsidRPr="00EF1584">
        <w:t>.</w:t>
      </w:r>
    </w:p>
    <w:p w:rsidR="00390875" w:rsidRDefault="00AA407E" w:rsidP="00740F9A">
      <w:pPr>
        <w:pStyle w:val="Corpodeltesto"/>
        <w:ind w:right="114"/>
        <w:rPr>
          <w:sz w:val="26"/>
        </w:rPr>
      </w:pPr>
      <w:r w:rsidRPr="00EF1584">
        <w:t>Il compenso è da intendersi al lordo dei</w:t>
      </w:r>
      <w:r>
        <w:t xml:space="preserve"> contributi previdenziali ed assicurativi e delle ritenute fiscali previsti dalla legislazione vigente a carico dell’Esperto e con l’esclusione dei contributi previdenziali ed assicurativi posti, per legge, a carico dell’Amministrazione.</w:t>
      </w:r>
    </w:p>
    <w:p w:rsidR="00AA407E" w:rsidRPr="00A75D39" w:rsidRDefault="00AA407E" w:rsidP="00AA407E">
      <w:pPr>
        <w:pStyle w:val="Titolo1"/>
        <w:keepNext w:val="0"/>
        <w:keepLines w:val="0"/>
        <w:widowControl w:val="0"/>
        <w:autoSpaceDE w:val="0"/>
        <w:autoSpaceDN w:val="0"/>
        <w:spacing w:before="215" w:line="240" w:lineRule="auto"/>
        <w:ind w:left="-348"/>
        <w:jc w:val="both"/>
        <w:rPr>
          <w:rFonts w:ascii="Times New Roman" w:hAnsi="Times New Roman" w:cs="Times New Roman"/>
          <w:b/>
          <w:sz w:val="24"/>
          <w:szCs w:val="24"/>
        </w:rPr>
      </w:pPr>
      <w:r>
        <w:rPr>
          <w:w w:val="90"/>
        </w:rPr>
        <w:tab/>
      </w:r>
      <w:r w:rsidRPr="00A75D39">
        <w:rPr>
          <w:rFonts w:ascii="Times New Roman" w:hAnsi="Times New Roman" w:cs="Times New Roman"/>
          <w:b/>
          <w:color w:val="auto"/>
          <w:w w:val="90"/>
          <w:sz w:val="24"/>
          <w:szCs w:val="24"/>
        </w:rPr>
        <w:t>Art.</w:t>
      </w:r>
      <w:r w:rsidR="00A75D39">
        <w:rPr>
          <w:rFonts w:ascii="Times New Roman" w:hAnsi="Times New Roman" w:cs="Times New Roman"/>
          <w:b/>
          <w:color w:val="auto"/>
          <w:w w:val="90"/>
          <w:sz w:val="24"/>
          <w:szCs w:val="24"/>
        </w:rPr>
        <w:t>6</w:t>
      </w:r>
      <w:r w:rsidR="00A75D39">
        <w:rPr>
          <w:rFonts w:ascii="Times New Roman" w:hAnsi="Times New Roman" w:cs="Times New Roman"/>
          <w:b/>
          <w:color w:val="auto"/>
          <w:spacing w:val="11"/>
          <w:w w:val="90"/>
          <w:sz w:val="24"/>
          <w:szCs w:val="24"/>
        </w:rPr>
        <w:t>:</w:t>
      </w:r>
      <w:r w:rsidRPr="00A75D39">
        <w:rPr>
          <w:rFonts w:ascii="Times New Roman" w:hAnsi="Times New Roman" w:cs="Times New Roman"/>
          <w:b/>
          <w:color w:val="auto"/>
          <w:w w:val="90"/>
          <w:sz w:val="24"/>
          <w:szCs w:val="24"/>
        </w:rPr>
        <w:t>Trattamentodeidatipersonali</w:t>
      </w:r>
    </w:p>
    <w:p w:rsidR="00AA407E" w:rsidRDefault="00AA407E" w:rsidP="00AA407E">
      <w:pPr>
        <w:pStyle w:val="Corpodeltesto"/>
        <w:spacing w:before="151" w:line="350" w:lineRule="auto"/>
        <w:ind w:left="132" w:right="427"/>
      </w:pPr>
      <w:r>
        <w:rPr>
          <w:w w:val="95"/>
        </w:rPr>
        <w:t xml:space="preserve">1.Titolare del trattamento dei dati è il Comune di </w:t>
      </w:r>
      <w:r w:rsidR="00A75D39">
        <w:rPr>
          <w:w w:val="95"/>
        </w:rPr>
        <w:t>Valguarnera Caropepe</w:t>
      </w:r>
      <w:r>
        <w:rPr>
          <w:w w:val="95"/>
        </w:rPr>
        <w:t>. Con riferimento alle disposizioni</w:t>
      </w:r>
      <w:r>
        <w:t>di cui al decreto legislativo 30 giugno 2003, n. 196 e s.m.i, i dati contenuti nelle candidature</w:t>
      </w:r>
      <w:r>
        <w:rPr>
          <w:w w:val="95"/>
        </w:rPr>
        <w:t>pervenute sono trattati ai fini della gestione della presente procedura e del successivo rapporto</w:t>
      </w:r>
      <w:r>
        <w:t>dilavoroinstauratoconl’Amministrazione.</w:t>
      </w:r>
    </w:p>
    <w:p w:rsidR="00AA407E" w:rsidRPr="00A75D39" w:rsidRDefault="00AA407E" w:rsidP="00AA407E">
      <w:pPr>
        <w:pStyle w:val="Titolo1"/>
        <w:spacing w:before="201"/>
        <w:jc w:val="both"/>
        <w:rPr>
          <w:rFonts w:ascii="Times New Roman" w:hAnsi="Times New Roman" w:cs="Times New Roman"/>
          <w:b/>
          <w:color w:val="auto"/>
          <w:sz w:val="24"/>
          <w:szCs w:val="24"/>
        </w:rPr>
      </w:pPr>
      <w:r w:rsidRPr="00A75D39">
        <w:rPr>
          <w:rFonts w:ascii="Times New Roman" w:hAnsi="Times New Roman" w:cs="Times New Roman"/>
          <w:b/>
          <w:color w:val="auto"/>
          <w:spacing w:val="-1"/>
          <w:w w:val="95"/>
          <w:sz w:val="24"/>
          <w:szCs w:val="24"/>
        </w:rPr>
        <w:t>Art.</w:t>
      </w:r>
      <w:r w:rsidR="00A75D39">
        <w:rPr>
          <w:rFonts w:ascii="Times New Roman" w:hAnsi="Times New Roman" w:cs="Times New Roman"/>
          <w:b/>
          <w:color w:val="auto"/>
          <w:spacing w:val="-1"/>
          <w:w w:val="95"/>
          <w:sz w:val="24"/>
          <w:szCs w:val="24"/>
        </w:rPr>
        <w:t>7</w:t>
      </w:r>
      <w:r w:rsidR="00A75D39">
        <w:rPr>
          <w:rFonts w:ascii="Times New Roman" w:hAnsi="Times New Roman" w:cs="Times New Roman"/>
          <w:b/>
          <w:color w:val="auto"/>
          <w:spacing w:val="-11"/>
          <w:w w:val="95"/>
          <w:sz w:val="24"/>
          <w:szCs w:val="24"/>
        </w:rPr>
        <w:t>:</w:t>
      </w:r>
      <w:r w:rsidRPr="00A75D39">
        <w:rPr>
          <w:rFonts w:ascii="Times New Roman" w:hAnsi="Times New Roman" w:cs="Times New Roman"/>
          <w:b/>
          <w:color w:val="auto"/>
          <w:spacing w:val="-1"/>
          <w:w w:val="95"/>
          <w:sz w:val="24"/>
          <w:szCs w:val="24"/>
        </w:rPr>
        <w:t>Informazioneepubblicità</w:t>
      </w:r>
    </w:p>
    <w:p w:rsidR="00AA407E" w:rsidRPr="00A75D39" w:rsidRDefault="00AA407E" w:rsidP="00740F9A">
      <w:pPr>
        <w:pStyle w:val="Paragrafoelenco"/>
        <w:numPr>
          <w:ilvl w:val="0"/>
          <w:numId w:val="7"/>
        </w:numPr>
        <w:tabs>
          <w:tab w:val="left" w:pos="853"/>
        </w:tabs>
        <w:suppressAutoHyphens w:val="0"/>
        <w:autoSpaceDE w:val="0"/>
        <w:autoSpaceDN w:val="0"/>
        <w:spacing w:before="127"/>
        <w:ind w:left="132" w:firstLine="10"/>
        <w:rPr>
          <w:sz w:val="24"/>
          <w:szCs w:val="24"/>
        </w:rPr>
      </w:pPr>
      <w:r w:rsidRPr="00A75D39">
        <w:rPr>
          <w:spacing w:val="-1"/>
          <w:sz w:val="24"/>
        </w:rPr>
        <w:t>IlpresenteAvviso</w:t>
      </w:r>
      <w:r>
        <w:rPr>
          <w:sz w:val="24"/>
        </w:rPr>
        <w:t>èpubblicatonell’AlbopretorioesulsitowebdelComunedi</w:t>
      </w:r>
      <w:r w:rsidR="00A75D39">
        <w:rPr>
          <w:sz w:val="24"/>
        </w:rPr>
        <w:t xml:space="preserve">Valguarnera </w:t>
      </w:r>
      <w:r w:rsidR="00A75D39" w:rsidRPr="00A75D39">
        <w:rPr>
          <w:sz w:val="24"/>
          <w:szCs w:val="24"/>
        </w:rPr>
        <w:t xml:space="preserve">Caropepe </w:t>
      </w:r>
      <w:r w:rsidRPr="00A75D39">
        <w:rPr>
          <w:w w:val="95"/>
          <w:sz w:val="24"/>
          <w:szCs w:val="24"/>
        </w:rPr>
        <w:t>-sezioneAmministrazionetrasparente/bandidiconcorso,nonchénelportaleINPA.</w:t>
      </w:r>
    </w:p>
    <w:p w:rsidR="00AA407E" w:rsidRDefault="00AA407E" w:rsidP="00740F9A">
      <w:pPr>
        <w:pStyle w:val="Paragrafoelenco"/>
        <w:numPr>
          <w:ilvl w:val="0"/>
          <w:numId w:val="7"/>
        </w:numPr>
        <w:tabs>
          <w:tab w:val="left" w:pos="853"/>
        </w:tabs>
        <w:suppressAutoHyphens w:val="0"/>
        <w:autoSpaceDE w:val="0"/>
        <w:autoSpaceDN w:val="0"/>
        <w:spacing w:before="127" w:line="352" w:lineRule="auto"/>
        <w:ind w:left="132" w:right="428" w:firstLine="0"/>
        <w:rPr>
          <w:sz w:val="24"/>
        </w:rPr>
      </w:pPr>
      <w:r>
        <w:rPr>
          <w:sz w:val="24"/>
        </w:rPr>
        <w:t>L’Amministrazione si riserva il diritto di modificare, prorogare, riaprire i termini di</w:t>
      </w:r>
      <w:r>
        <w:rPr>
          <w:w w:val="95"/>
          <w:sz w:val="24"/>
        </w:rPr>
        <w:t>presentazione delle domande, o, eventualmente, di revocare il presentebando, di sospendere</w:t>
      </w:r>
      <w:r>
        <w:rPr>
          <w:sz w:val="24"/>
        </w:rPr>
        <w:t xml:space="preserve">o di </w:t>
      </w:r>
      <w:r>
        <w:rPr>
          <w:sz w:val="24"/>
        </w:rPr>
        <w:lastRenderedPageBreak/>
        <w:t>annullare la procedura concorsuale a suo insindacabile giudizio, qualora l’interessepubblicolorichiedaindipendenzadisopravvenutecircostanzepreclusivedinaturacontrattuale, normativa, organizzativa o finanziaria, senza che i vincitori o altri concorrentiidoneipossanovantaredirittineiconfrontidell’amministrazione.</w:t>
      </w:r>
    </w:p>
    <w:p w:rsidR="00296041" w:rsidRPr="00296041" w:rsidRDefault="00296041" w:rsidP="00296041">
      <w:pPr>
        <w:tabs>
          <w:tab w:val="left" w:pos="853"/>
        </w:tabs>
        <w:autoSpaceDE w:val="0"/>
        <w:autoSpaceDN w:val="0"/>
        <w:spacing w:before="127" w:line="352" w:lineRule="auto"/>
        <w:ind w:right="428"/>
        <w:rPr>
          <w:sz w:val="24"/>
        </w:rPr>
      </w:pPr>
    </w:p>
    <w:p w:rsidR="007930FE" w:rsidRDefault="00C11B6B" w:rsidP="007930FE">
      <w:pPr>
        <w:pStyle w:val="Corpodeltesto"/>
        <w:spacing w:before="6"/>
        <w:rPr>
          <w:rFonts w:ascii="Arial"/>
          <w:b/>
          <w:sz w:val="28"/>
        </w:rPr>
      </w:pPr>
      <w:r>
        <w:rPr>
          <w:rFonts w:ascii="Arial"/>
          <w:b/>
          <w:sz w:val="28"/>
        </w:rPr>
        <w:t>Valguarnera Caropepe</w:t>
      </w:r>
    </w:p>
    <w:sectPr w:rsidR="007930FE" w:rsidSect="001032A7">
      <w:head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045" w:rsidRDefault="00955045" w:rsidP="00A07CE7">
      <w:pPr>
        <w:spacing w:after="0" w:line="240" w:lineRule="auto"/>
      </w:pPr>
      <w:r>
        <w:separator/>
      </w:r>
    </w:p>
  </w:endnote>
  <w:endnote w:type="continuationSeparator" w:id="1">
    <w:p w:rsidR="00955045" w:rsidRDefault="00955045" w:rsidP="00A07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045" w:rsidRDefault="00955045" w:rsidP="00A07CE7">
      <w:pPr>
        <w:spacing w:after="0" w:line="240" w:lineRule="auto"/>
      </w:pPr>
      <w:r>
        <w:separator/>
      </w:r>
    </w:p>
  </w:footnote>
  <w:footnote w:type="continuationSeparator" w:id="1">
    <w:p w:rsidR="00955045" w:rsidRDefault="00955045" w:rsidP="00A07C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E7" w:rsidRDefault="00851CD8">
    <w:pPr>
      <w:pStyle w:val="Corpodeltesto"/>
      <w:spacing w:line="14" w:lineRule="auto"/>
      <w:rPr>
        <w:sz w:val="20"/>
      </w:rPr>
    </w:pPr>
    <w:r w:rsidRPr="00851CD8">
      <w:rPr>
        <w:noProof/>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247.15pt;margin-top:34.4pt;width:100.1pt;height:15.3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" filled="f" stroked="f">
          <v:textbox inset="0,0,0,0">
            <w:txbxContent>
              <w:p w:rsidR="00A07CE7" w:rsidRDefault="00A07CE7">
                <w:pPr>
                  <w:spacing w:line="274" w:lineRule="exact"/>
                  <w:ind w:left="20"/>
                  <w:rPr>
                    <w:rFonts w:ascii="Arial"/>
                    <w:b/>
                    <w:sz w:val="24"/>
                  </w:rPr>
                </w:pPr>
              </w:p>
            </w:txbxContent>
          </v:textbox>
          <w10:wrap anchorx="page" anchory="page"/>
        </v:shape>
      </w:pict>
    </w:r>
    <w:r w:rsidRPr="00851CD8">
      <w:rPr>
        <w:noProof/>
        <w:lang w:eastAsia="it-IT"/>
      </w:rPr>
      <w:pict>
        <v:shape id="Text Box 1" o:spid="_x0000_s1027" type="#_x0000_t202" style="position:absolute;left:0;text-align:left;margin-left:145.05pt;margin-top:59.75pt;width:305.15pt;height:15.3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" filled="f" stroked="f">
          <v:textbox inset="0,0,0,0">
            <w:txbxContent>
              <w:p w:rsidR="00A07CE7" w:rsidRDefault="00A07CE7">
                <w:pPr>
                  <w:pStyle w:val="Corpodeltesto"/>
                  <w:spacing w:before="2"/>
                  <w:ind w:left="2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5D06"/>
    <w:multiLevelType w:val="multilevel"/>
    <w:tmpl w:val="D4460CEE"/>
    <w:lvl w:ilvl="0">
      <w:start w:val="1"/>
      <w:numFmt w:val="lowerLetter"/>
      <w:lvlText w:val="%1)"/>
      <w:lvlJc w:val="left"/>
      <w:pPr>
        <w:tabs>
          <w:tab w:val="num" w:pos="0"/>
        </w:tabs>
        <w:ind w:left="118" w:hanging="300"/>
      </w:pPr>
      <w:rPr>
        <w:rFonts w:ascii="Times New Roman" w:eastAsia="Times New Roman" w:hAnsi="Times New Roman" w:cs="Times New Roman"/>
        <w:spacing w:val="-7"/>
        <w:w w:val="99"/>
        <w:sz w:val="24"/>
        <w:szCs w:val="24"/>
        <w:lang w:val="it-IT" w:eastAsia="it-IT" w:bidi="it-IT"/>
      </w:rPr>
    </w:lvl>
    <w:lvl w:ilvl="1">
      <w:numFmt w:val="bullet"/>
      <w:lvlText w:val=""/>
      <w:lvlJc w:val="left"/>
      <w:pPr>
        <w:tabs>
          <w:tab w:val="num" w:pos="0"/>
        </w:tabs>
        <w:ind w:left="838" w:hanging="360"/>
      </w:pPr>
      <w:rPr>
        <w:rFonts w:ascii="Wingdings" w:hAnsi="Wingdings" w:cs="Wingdings" w:hint="default"/>
        <w:w w:val="100"/>
        <w:sz w:val="24"/>
        <w:szCs w:val="24"/>
        <w:lang w:val="it-IT" w:eastAsia="it-IT" w:bidi="it-IT"/>
      </w:rPr>
    </w:lvl>
    <w:lvl w:ilvl="2">
      <w:numFmt w:val="bullet"/>
      <w:lvlText w:val=""/>
      <w:lvlJc w:val="left"/>
      <w:pPr>
        <w:tabs>
          <w:tab w:val="num" w:pos="0"/>
        </w:tabs>
        <w:ind w:left="1780" w:hanging="360"/>
      </w:pPr>
      <w:rPr>
        <w:rFonts w:ascii="Symbol" w:hAnsi="Symbol" w:cs="Symbol" w:hint="default"/>
        <w:lang w:val="it-IT" w:eastAsia="it-IT" w:bidi="it-IT"/>
      </w:rPr>
    </w:lvl>
    <w:lvl w:ilvl="3">
      <w:numFmt w:val="bullet"/>
      <w:lvlText w:val=""/>
      <w:lvlJc w:val="left"/>
      <w:pPr>
        <w:tabs>
          <w:tab w:val="num" w:pos="0"/>
        </w:tabs>
        <w:ind w:left="2721" w:hanging="360"/>
      </w:pPr>
      <w:rPr>
        <w:rFonts w:ascii="Symbol" w:hAnsi="Symbol" w:cs="Symbol" w:hint="default"/>
        <w:lang w:val="it-IT" w:eastAsia="it-IT" w:bidi="it-IT"/>
      </w:rPr>
    </w:lvl>
    <w:lvl w:ilvl="4">
      <w:numFmt w:val="bullet"/>
      <w:lvlText w:val=""/>
      <w:lvlJc w:val="left"/>
      <w:pPr>
        <w:tabs>
          <w:tab w:val="num" w:pos="0"/>
        </w:tabs>
        <w:ind w:left="3662" w:hanging="360"/>
      </w:pPr>
      <w:rPr>
        <w:rFonts w:ascii="Symbol" w:hAnsi="Symbol" w:cs="Symbol" w:hint="default"/>
        <w:lang w:val="it-IT" w:eastAsia="it-IT" w:bidi="it-IT"/>
      </w:rPr>
    </w:lvl>
    <w:lvl w:ilvl="5">
      <w:numFmt w:val="bullet"/>
      <w:lvlText w:val=""/>
      <w:lvlJc w:val="left"/>
      <w:pPr>
        <w:tabs>
          <w:tab w:val="num" w:pos="0"/>
        </w:tabs>
        <w:ind w:left="4602" w:hanging="360"/>
      </w:pPr>
      <w:rPr>
        <w:rFonts w:ascii="Symbol" w:hAnsi="Symbol" w:cs="Symbol" w:hint="default"/>
        <w:lang w:val="it-IT" w:eastAsia="it-IT" w:bidi="it-IT"/>
      </w:rPr>
    </w:lvl>
    <w:lvl w:ilvl="6">
      <w:numFmt w:val="bullet"/>
      <w:lvlText w:val=""/>
      <w:lvlJc w:val="left"/>
      <w:pPr>
        <w:tabs>
          <w:tab w:val="num" w:pos="0"/>
        </w:tabs>
        <w:ind w:left="5543" w:hanging="360"/>
      </w:pPr>
      <w:rPr>
        <w:rFonts w:ascii="Symbol" w:hAnsi="Symbol" w:cs="Symbol" w:hint="default"/>
        <w:lang w:val="it-IT" w:eastAsia="it-IT" w:bidi="it-IT"/>
      </w:rPr>
    </w:lvl>
    <w:lvl w:ilvl="7">
      <w:numFmt w:val="bullet"/>
      <w:lvlText w:val=""/>
      <w:lvlJc w:val="left"/>
      <w:pPr>
        <w:tabs>
          <w:tab w:val="num" w:pos="0"/>
        </w:tabs>
        <w:ind w:left="6484" w:hanging="360"/>
      </w:pPr>
      <w:rPr>
        <w:rFonts w:ascii="Symbol" w:hAnsi="Symbol" w:cs="Symbol" w:hint="default"/>
        <w:lang w:val="it-IT" w:eastAsia="it-IT" w:bidi="it-IT"/>
      </w:rPr>
    </w:lvl>
    <w:lvl w:ilvl="8">
      <w:numFmt w:val="bullet"/>
      <w:lvlText w:val=""/>
      <w:lvlJc w:val="left"/>
      <w:pPr>
        <w:tabs>
          <w:tab w:val="num" w:pos="0"/>
        </w:tabs>
        <w:ind w:left="7424" w:hanging="360"/>
      </w:pPr>
      <w:rPr>
        <w:rFonts w:ascii="Symbol" w:hAnsi="Symbol" w:cs="Symbol" w:hint="default"/>
        <w:lang w:val="it-IT" w:eastAsia="it-IT" w:bidi="it-IT"/>
      </w:rPr>
    </w:lvl>
  </w:abstractNum>
  <w:abstractNum w:abstractNumId="1">
    <w:nsid w:val="31763CBB"/>
    <w:multiLevelType w:val="hybridMultilevel"/>
    <w:tmpl w:val="0F268D4C"/>
    <w:lvl w:ilvl="0" w:tplc="02FA8BEA">
      <w:start w:val="1"/>
      <w:numFmt w:val="decimal"/>
      <w:lvlText w:val="%1."/>
      <w:lvlJc w:val="left"/>
      <w:pPr>
        <w:ind w:left="132" w:hanging="480"/>
      </w:pPr>
      <w:rPr>
        <w:rFonts w:hint="default"/>
        <w:w w:val="100"/>
        <w:lang w:val="it-IT" w:eastAsia="en-US" w:bidi="ar-SA"/>
      </w:rPr>
    </w:lvl>
    <w:lvl w:ilvl="1" w:tplc="2C426AA0">
      <w:numFmt w:val="bullet"/>
      <w:lvlText w:val="•"/>
      <w:lvlJc w:val="left"/>
      <w:pPr>
        <w:ind w:left="1378" w:hanging="248"/>
      </w:pPr>
      <w:rPr>
        <w:rFonts w:ascii="Microsoft Sans Serif" w:eastAsia="Microsoft Sans Serif" w:hAnsi="Microsoft Sans Serif" w:cs="Microsoft Sans Serif" w:hint="default"/>
        <w:w w:val="93"/>
        <w:sz w:val="24"/>
        <w:szCs w:val="24"/>
        <w:lang w:val="it-IT" w:eastAsia="en-US" w:bidi="ar-SA"/>
      </w:rPr>
    </w:lvl>
    <w:lvl w:ilvl="2" w:tplc="F4BA24BC">
      <w:numFmt w:val="bullet"/>
      <w:lvlText w:val="•"/>
      <w:lvlJc w:val="left"/>
      <w:pPr>
        <w:ind w:left="2360" w:hanging="248"/>
      </w:pPr>
      <w:rPr>
        <w:rFonts w:hint="default"/>
        <w:lang w:val="it-IT" w:eastAsia="en-US" w:bidi="ar-SA"/>
      </w:rPr>
    </w:lvl>
    <w:lvl w:ilvl="3" w:tplc="82766FAA">
      <w:numFmt w:val="bullet"/>
      <w:lvlText w:val="•"/>
      <w:lvlJc w:val="left"/>
      <w:pPr>
        <w:ind w:left="3341" w:hanging="248"/>
      </w:pPr>
      <w:rPr>
        <w:rFonts w:hint="default"/>
        <w:lang w:val="it-IT" w:eastAsia="en-US" w:bidi="ar-SA"/>
      </w:rPr>
    </w:lvl>
    <w:lvl w:ilvl="4" w:tplc="58121B5A">
      <w:numFmt w:val="bullet"/>
      <w:lvlText w:val="•"/>
      <w:lvlJc w:val="left"/>
      <w:pPr>
        <w:ind w:left="4322" w:hanging="248"/>
      </w:pPr>
      <w:rPr>
        <w:rFonts w:hint="default"/>
        <w:lang w:val="it-IT" w:eastAsia="en-US" w:bidi="ar-SA"/>
      </w:rPr>
    </w:lvl>
    <w:lvl w:ilvl="5" w:tplc="C3DC49D4">
      <w:numFmt w:val="bullet"/>
      <w:lvlText w:val="•"/>
      <w:lvlJc w:val="left"/>
      <w:pPr>
        <w:ind w:left="5302" w:hanging="248"/>
      </w:pPr>
      <w:rPr>
        <w:rFonts w:hint="default"/>
        <w:lang w:val="it-IT" w:eastAsia="en-US" w:bidi="ar-SA"/>
      </w:rPr>
    </w:lvl>
    <w:lvl w:ilvl="6" w:tplc="BD62C9AE">
      <w:numFmt w:val="bullet"/>
      <w:lvlText w:val="•"/>
      <w:lvlJc w:val="left"/>
      <w:pPr>
        <w:ind w:left="6283" w:hanging="248"/>
      </w:pPr>
      <w:rPr>
        <w:rFonts w:hint="default"/>
        <w:lang w:val="it-IT" w:eastAsia="en-US" w:bidi="ar-SA"/>
      </w:rPr>
    </w:lvl>
    <w:lvl w:ilvl="7" w:tplc="C3BEFD9A">
      <w:numFmt w:val="bullet"/>
      <w:lvlText w:val="•"/>
      <w:lvlJc w:val="left"/>
      <w:pPr>
        <w:ind w:left="7264" w:hanging="248"/>
      </w:pPr>
      <w:rPr>
        <w:rFonts w:hint="default"/>
        <w:lang w:val="it-IT" w:eastAsia="en-US" w:bidi="ar-SA"/>
      </w:rPr>
    </w:lvl>
    <w:lvl w:ilvl="8" w:tplc="B87E3048">
      <w:numFmt w:val="bullet"/>
      <w:lvlText w:val="•"/>
      <w:lvlJc w:val="left"/>
      <w:pPr>
        <w:ind w:left="8244" w:hanging="248"/>
      </w:pPr>
      <w:rPr>
        <w:rFonts w:hint="default"/>
        <w:lang w:val="it-IT" w:eastAsia="en-US" w:bidi="ar-SA"/>
      </w:rPr>
    </w:lvl>
  </w:abstractNum>
  <w:abstractNum w:abstractNumId="2">
    <w:nsid w:val="40FA7BDD"/>
    <w:multiLevelType w:val="hybridMultilevel"/>
    <w:tmpl w:val="735C14C8"/>
    <w:lvl w:ilvl="0" w:tplc="18A6EC58">
      <w:start w:val="7"/>
      <w:numFmt w:val="decimal"/>
      <w:lvlText w:val="%1"/>
      <w:lvlJc w:val="left"/>
      <w:pPr>
        <w:ind w:left="492" w:hanging="360"/>
      </w:pPr>
      <w:rPr>
        <w:rFonts w:hint="default"/>
      </w:rPr>
    </w:lvl>
    <w:lvl w:ilvl="1" w:tplc="04100019" w:tentative="1">
      <w:start w:val="1"/>
      <w:numFmt w:val="lowerLetter"/>
      <w:lvlText w:val="%2."/>
      <w:lvlJc w:val="left"/>
      <w:pPr>
        <w:ind w:left="1212" w:hanging="360"/>
      </w:pPr>
    </w:lvl>
    <w:lvl w:ilvl="2" w:tplc="0410001B" w:tentative="1">
      <w:start w:val="1"/>
      <w:numFmt w:val="lowerRoman"/>
      <w:lvlText w:val="%3."/>
      <w:lvlJc w:val="right"/>
      <w:pPr>
        <w:ind w:left="1932" w:hanging="180"/>
      </w:pPr>
    </w:lvl>
    <w:lvl w:ilvl="3" w:tplc="0410000F" w:tentative="1">
      <w:start w:val="1"/>
      <w:numFmt w:val="decimal"/>
      <w:lvlText w:val="%4."/>
      <w:lvlJc w:val="left"/>
      <w:pPr>
        <w:ind w:left="2652" w:hanging="360"/>
      </w:pPr>
    </w:lvl>
    <w:lvl w:ilvl="4" w:tplc="04100019" w:tentative="1">
      <w:start w:val="1"/>
      <w:numFmt w:val="lowerLetter"/>
      <w:lvlText w:val="%5."/>
      <w:lvlJc w:val="left"/>
      <w:pPr>
        <w:ind w:left="3372" w:hanging="360"/>
      </w:pPr>
    </w:lvl>
    <w:lvl w:ilvl="5" w:tplc="0410001B" w:tentative="1">
      <w:start w:val="1"/>
      <w:numFmt w:val="lowerRoman"/>
      <w:lvlText w:val="%6."/>
      <w:lvlJc w:val="right"/>
      <w:pPr>
        <w:ind w:left="4092" w:hanging="180"/>
      </w:pPr>
    </w:lvl>
    <w:lvl w:ilvl="6" w:tplc="0410000F" w:tentative="1">
      <w:start w:val="1"/>
      <w:numFmt w:val="decimal"/>
      <w:lvlText w:val="%7."/>
      <w:lvlJc w:val="left"/>
      <w:pPr>
        <w:ind w:left="4812" w:hanging="360"/>
      </w:pPr>
    </w:lvl>
    <w:lvl w:ilvl="7" w:tplc="04100019" w:tentative="1">
      <w:start w:val="1"/>
      <w:numFmt w:val="lowerLetter"/>
      <w:lvlText w:val="%8."/>
      <w:lvlJc w:val="left"/>
      <w:pPr>
        <w:ind w:left="5532" w:hanging="360"/>
      </w:pPr>
    </w:lvl>
    <w:lvl w:ilvl="8" w:tplc="0410001B" w:tentative="1">
      <w:start w:val="1"/>
      <w:numFmt w:val="lowerRoman"/>
      <w:lvlText w:val="%9."/>
      <w:lvlJc w:val="right"/>
      <w:pPr>
        <w:ind w:left="6252" w:hanging="180"/>
      </w:pPr>
    </w:lvl>
  </w:abstractNum>
  <w:abstractNum w:abstractNumId="3">
    <w:nsid w:val="45EA5646"/>
    <w:multiLevelType w:val="multilevel"/>
    <w:tmpl w:val="5AB8B52C"/>
    <w:lvl w:ilvl="0">
      <w:start w:val="4"/>
      <w:numFmt w:val="none"/>
      <w:lvlText w:val="6."/>
      <w:lvlJc w:val="left"/>
      <w:pPr>
        <w:ind w:left="132" w:hanging="720"/>
      </w:pPr>
      <w:rPr>
        <w:rFonts w:ascii="Microsoft Sans Serif" w:eastAsia="Microsoft Sans Serif" w:hAnsi="Microsoft Sans Serif" w:cs="Microsoft Sans Serif" w:hint="default"/>
        <w:w w:val="89"/>
        <w:sz w:val="24"/>
        <w:szCs w:val="24"/>
        <w:lang w:val="it-IT" w:eastAsia="en-US" w:bidi="ar-SA"/>
      </w:rPr>
    </w:lvl>
    <w:lvl w:ilvl="1">
      <w:numFmt w:val="bullet"/>
      <w:lvlText w:val="•"/>
      <w:lvlJc w:val="left"/>
      <w:pPr>
        <w:ind w:left="1146" w:hanging="720"/>
      </w:pPr>
      <w:rPr>
        <w:rFonts w:hint="default"/>
        <w:lang w:val="it-IT" w:eastAsia="en-US" w:bidi="ar-SA"/>
      </w:rPr>
    </w:lvl>
    <w:lvl w:ilvl="2">
      <w:numFmt w:val="bullet"/>
      <w:lvlText w:val="•"/>
      <w:lvlJc w:val="left"/>
      <w:pPr>
        <w:ind w:left="2153" w:hanging="720"/>
      </w:pPr>
      <w:rPr>
        <w:rFonts w:hint="default"/>
        <w:lang w:val="it-IT" w:eastAsia="en-US" w:bidi="ar-SA"/>
      </w:rPr>
    </w:lvl>
    <w:lvl w:ilvl="3">
      <w:numFmt w:val="bullet"/>
      <w:lvlText w:val="•"/>
      <w:lvlJc w:val="left"/>
      <w:pPr>
        <w:ind w:left="3159" w:hanging="720"/>
      </w:pPr>
      <w:rPr>
        <w:rFonts w:hint="default"/>
        <w:lang w:val="it-IT" w:eastAsia="en-US" w:bidi="ar-SA"/>
      </w:rPr>
    </w:lvl>
    <w:lvl w:ilvl="4">
      <w:numFmt w:val="bullet"/>
      <w:lvlText w:val="•"/>
      <w:lvlJc w:val="left"/>
      <w:pPr>
        <w:ind w:left="4166" w:hanging="720"/>
      </w:pPr>
      <w:rPr>
        <w:rFonts w:hint="default"/>
        <w:lang w:val="it-IT" w:eastAsia="en-US" w:bidi="ar-SA"/>
      </w:rPr>
    </w:lvl>
    <w:lvl w:ilvl="5">
      <w:numFmt w:val="bullet"/>
      <w:lvlText w:val="•"/>
      <w:lvlJc w:val="left"/>
      <w:pPr>
        <w:ind w:left="5173" w:hanging="720"/>
      </w:pPr>
      <w:rPr>
        <w:rFonts w:hint="default"/>
        <w:lang w:val="it-IT" w:eastAsia="en-US" w:bidi="ar-SA"/>
      </w:rPr>
    </w:lvl>
    <w:lvl w:ilvl="6">
      <w:numFmt w:val="bullet"/>
      <w:lvlText w:val="•"/>
      <w:lvlJc w:val="left"/>
      <w:pPr>
        <w:ind w:left="6179" w:hanging="720"/>
      </w:pPr>
      <w:rPr>
        <w:rFonts w:hint="default"/>
        <w:lang w:val="it-IT" w:eastAsia="en-US" w:bidi="ar-SA"/>
      </w:rPr>
    </w:lvl>
    <w:lvl w:ilvl="7">
      <w:numFmt w:val="bullet"/>
      <w:lvlText w:val="•"/>
      <w:lvlJc w:val="left"/>
      <w:pPr>
        <w:ind w:left="7186" w:hanging="720"/>
      </w:pPr>
      <w:rPr>
        <w:rFonts w:hint="default"/>
        <w:lang w:val="it-IT" w:eastAsia="en-US" w:bidi="ar-SA"/>
      </w:rPr>
    </w:lvl>
    <w:lvl w:ilvl="8">
      <w:numFmt w:val="bullet"/>
      <w:lvlText w:val="•"/>
      <w:lvlJc w:val="left"/>
      <w:pPr>
        <w:ind w:left="8193" w:hanging="720"/>
      </w:pPr>
      <w:rPr>
        <w:rFonts w:hint="default"/>
        <w:lang w:val="it-IT" w:eastAsia="en-US" w:bidi="ar-SA"/>
      </w:rPr>
    </w:lvl>
  </w:abstractNum>
  <w:abstractNum w:abstractNumId="4">
    <w:nsid w:val="48F06A3A"/>
    <w:multiLevelType w:val="hybridMultilevel"/>
    <w:tmpl w:val="1898C5A8"/>
    <w:lvl w:ilvl="0" w:tplc="6396F818">
      <w:numFmt w:val="bullet"/>
      <w:lvlText w:val="-"/>
      <w:lvlJc w:val="left"/>
      <w:pPr>
        <w:ind w:left="232" w:hanging="192"/>
      </w:pPr>
      <w:rPr>
        <w:rFonts w:ascii="Times New Roman" w:eastAsia="Times New Roman" w:hAnsi="Times New Roman" w:cs="Times New Roman" w:hint="default"/>
        <w:i/>
        <w:iCs/>
        <w:w w:val="100"/>
        <w:sz w:val="24"/>
        <w:szCs w:val="24"/>
        <w:lang w:val="it-IT" w:eastAsia="en-US" w:bidi="ar-SA"/>
      </w:rPr>
    </w:lvl>
    <w:lvl w:ilvl="1" w:tplc="50842754">
      <w:numFmt w:val="bullet"/>
      <w:lvlText w:val="•"/>
      <w:lvlJc w:val="left"/>
      <w:pPr>
        <w:ind w:left="881" w:hanging="192"/>
      </w:pPr>
      <w:rPr>
        <w:rFonts w:hint="default"/>
        <w:lang w:val="it-IT" w:eastAsia="en-US" w:bidi="ar-SA"/>
      </w:rPr>
    </w:lvl>
    <w:lvl w:ilvl="2" w:tplc="1880584E">
      <w:numFmt w:val="bullet"/>
      <w:lvlText w:val="•"/>
      <w:lvlJc w:val="left"/>
      <w:pPr>
        <w:ind w:left="1522" w:hanging="192"/>
      </w:pPr>
      <w:rPr>
        <w:rFonts w:hint="default"/>
        <w:lang w:val="it-IT" w:eastAsia="en-US" w:bidi="ar-SA"/>
      </w:rPr>
    </w:lvl>
    <w:lvl w:ilvl="3" w:tplc="12A4842E">
      <w:numFmt w:val="bullet"/>
      <w:lvlText w:val="•"/>
      <w:lvlJc w:val="left"/>
      <w:pPr>
        <w:ind w:left="2163" w:hanging="192"/>
      </w:pPr>
      <w:rPr>
        <w:rFonts w:hint="default"/>
        <w:lang w:val="it-IT" w:eastAsia="en-US" w:bidi="ar-SA"/>
      </w:rPr>
    </w:lvl>
    <w:lvl w:ilvl="4" w:tplc="723C0918">
      <w:numFmt w:val="bullet"/>
      <w:lvlText w:val="•"/>
      <w:lvlJc w:val="left"/>
      <w:pPr>
        <w:ind w:left="2804" w:hanging="192"/>
      </w:pPr>
      <w:rPr>
        <w:rFonts w:hint="default"/>
        <w:lang w:val="it-IT" w:eastAsia="en-US" w:bidi="ar-SA"/>
      </w:rPr>
    </w:lvl>
    <w:lvl w:ilvl="5" w:tplc="51F6AD34">
      <w:numFmt w:val="bullet"/>
      <w:lvlText w:val="•"/>
      <w:lvlJc w:val="left"/>
      <w:pPr>
        <w:ind w:left="3445" w:hanging="192"/>
      </w:pPr>
      <w:rPr>
        <w:rFonts w:hint="default"/>
        <w:lang w:val="it-IT" w:eastAsia="en-US" w:bidi="ar-SA"/>
      </w:rPr>
    </w:lvl>
    <w:lvl w:ilvl="6" w:tplc="4686E882">
      <w:numFmt w:val="bullet"/>
      <w:lvlText w:val="•"/>
      <w:lvlJc w:val="left"/>
      <w:pPr>
        <w:ind w:left="4086" w:hanging="192"/>
      </w:pPr>
      <w:rPr>
        <w:rFonts w:hint="default"/>
        <w:lang w:val="it-IT" w:eastAsia="en-US" w:bidi="ar-SA"/>
      </w:rPr>
    </w:lvl>
    <w:lvl w:ilvl="7" w:tplc="5092641E">
      <w:numFmt w:val="bullet"/>
      <w:lvlText w:val="•"/>
      <w:lvlJc w:val="left"/>
      <w:pPr>
        <w:ind w:left="4727" w:hanging="192"/>
      </w:pPr>
      <w:rPr>
        <w:rFonts w:hint="default"/>
        <w:lang w:val="it-IT" w:eastAsia="en-US" w:bidi="ar-SA"/>
      </w:rPr>
    </w:lvl>
    <w:lvl w:ilvl="8" w:tplc="50122840">
      <w:numFmt w:val="bullet"/>
      <w:lvlText w:val="•"/>
      <w:lvlJc w:val="left"/>
      <w:pPr>
        <w:ind w:left="5368" w:hanging="192"/>
      </w:pPr>
      <w:rPr>
        <w:rFonts w:hint="default"/>
        <w:lang w:val="it-IT" w:eastAsia="en-US" w:bidi="ar-SA"/>
      </w:rPr>
    </w:lvl>
  </w:abstractNum>
  <w:abstractNum w:abstractNumId="5">
    <w:nsid w:val="4E2F1AF4"/>
    <w:multiLevelType w:val="hybridMultilevel"/>
    <w:tmpl w:val="0652B170"/>
    <w:lvl w:ilvl="0" w:tplc="A380EB36">
      <w:start w:val="1"/>
      <w:numFmt w:val="decimal"/>
      <w:lvlText w:val="%1."/>
      <w:lvlJc w:val="left"/>
      <w:pPr>
        <w:ind w:left="852" w:hanging="720"/>
      </w:pPr>
      <w:rPr>
        <w:rFonts w:ascii="Times New Roman" w:eastAsia="Microsoft Sans Serif" w:hAnsi="Times New Roman" w:cs="Times New Roman" w:hint="default"/>
        <w:w w:val="66"/>
        <w:sz w:val="24"/>
        <w:szCs w:val="24"/>
        <w:lang w:val="it-IT" w:eastAsia="en-US" w:bidi="ar-SA"/>
      </w:rPr>
    </w:lvl>
    <w:lvl w:ilvl="1" w:tplc="5A723642">
      <w:numFmt w:val="bullet"/>
      <w:lvlText w:val="•"/>
      <w:lvlJc w:val="left"/>
      <w:pPr>
        <w:ind w:left="7480" w:hanging="720"/>
      </w:pPr>
      <w:rPr>
        <w:rFonts w:hint="default"/>
        <w:lang w:val="it-IT" w:eastAsia="en-US" w:bidi="ar-SA"/>
      </w:rPr>
    </w:lvl>
    <w:lvl w:ilvl="2" w:tplc="EE2CC020">
      <w:numFmt w:val="bullet"/>
      <w:lvlText w:val="•"/>
      <w:lvlJc w:val="left"/>
      <w:pPr>
        <w:ind w:left="7782" w:hanging="720"/>
      </w:pPr>
      <w:rPr>
        <w:rFonts w:hint="default"/>
        <w:lang w:val="it-IT" w:eastAsia="en-US" w:bidi="ar-SA"/>
      </w:rPr>
    </w:lvl>
    <w:lvl w:ilvl="3" w:tplc="23FE2F36">
      <w:numFmt w:val="bullet"/>
      <w:lvlText w:val="•"/>
      <w:lvlJc w:val="left"/>
      <w:pPr>
        <w:ind w:left="8085" w:hanging="720"/>
      </w:pPr>
      <w:rPr>
        <w:rFonts w:hint="default"/>
        <w:lang w:val="it-IT" w:eastAsia="en-US" w:bidi="ar-SA"/>
      </w:rPr>
    </w:lvl>
    <w:lvl w:ilvl="4" w:tplc="A77E379A">
      <w:numFmt w:val="bullet"/>
      <w:lvlText w:val="•"/>
      <w:lvlJc w:val="left"/>
      <w:pPr>
        <w:ind w:left="8388" w:hanging="720"/>
      </w:pPr>
      <w:rPr>
        <w:rFonts w:hint="default"/>
        <w:lang w:val="it-IT" w:eastAsia="en-US" w:bidi="ar-SA"/>
      </w:rPr>
    </w:lvl>
    <w:lvl w:ilvl="5" w:tplc="8D92B0D2">
      <w:numFmt w:val="bullet"/>
      <w:lvlText w:val="•"/>
      <w:lvlJc w:val="left"/>
      <w:pPr>
        <w:ind w:left="8691" w:hanging="720"/>
      </w:pPr>
      <w:rPr>
        <w:rFonts w:hint="default"/>
        <w:lang w:val="it-IT" w:eastAsia="en-US" w:bidi="ar-SA"/>
      </w:rPr>
    </w:lvl>
    <w:lvl w:ilvl="6" w:tplc="13424768">
      <w:numFmt w:val="bullet"/>
      <w:lvlText w:val="•"/>
      <w:lvlJc w:val="left"/>
      <w:pPr>
        <w:ind w:left="8994" w:hanging="720"/>
      </w:pPr>
      <w:rPr>
        <w:rFonts w:hint="default"/>
        <w:lang w:val="it-IT" w:eastAsia="en-US" w:bidi="ar-SA"/>
      </w:rPr>
    </w:lvl>
    <w:lvl w:ilvl="7" w:tplc="EC8E91F6">
      <w:numFmt w:val="bullet"/>
      <w:lvlText w:val="•"/>
      <w:lvlJc w:val="left"/>
      <w:pPr>
        <w:ind w:left="9297" w:hanging="720"/>
      </w:pPr>
      <w:rPr>
        <w:rFonts w:hint="default"/>
        <w:lang w:val="it-IT" w:eastAsia="en-US" w:bidi="ar-SA"/>
      </w:rPr>
    </w:lvl>
    <w:lvl w:ilvl="8" w:tplc="28FCC418">
      <w:numFmt w:val="bullet"/>
      <w:lvlText w:val="•"/>
      <w:lvlJc w:val="left"/>
      <w:pPr>
        <w:ind w:left="9600" w:hanging="720"/>
      </w:pPr>
      <w:rPr>
        <w:rFonts w:hint="default"/>
        <w:lang w:val="it-IT" w:eastAsia="en-US" w:bidi="ar-SA"/>
      </w:rPr>
    </w:lvl>
  </w:abstractNum>
  <w:abstractNum w:abstractNumId="6">
    <w:nsid w:val="6E255998"/>
    <w:multiLevelType w:val="hybridMultilevel"/>
    <w:tmpl w:val="E6B8C1A4"/>
    <w:lvl w:ilvl="0" w:tplc="44C83F16">
      <w:start w:val="1"/>
      <w:numFmt w:val="decimal"/>
      <w:lvlText w:val="%1."/>
      <w:lvlJc w:val="left"/>
      <w:pPr>
        <w:ind w:left="132" w:hanging="689"/>
      </w:pPr>
      <w:rPr>
        <w:rFonts w:ascii="Microsoft Sans Serif" w:eastAsia="Microsoft Sans Serif" w:hAnsi="Microsoft Sans Serif" w:cs="Microsoft Sans Serif" w:hint="default"/>
        <w:w w:val="66"/>
        <w:sz w:val="24"/>
        <w:szCs w:val="24"/>
        <w:lang w:val="it-IT" w:eastAsia="en-US" w:bidi="ar-SA"/>
      </w:rPr>
    </w:lvl>
    <w:lvl w:ilvl="1" w:tplc="857C77F0">
      <w:numFmt w:val="bullet"/>
      <w:lvlText w:val="•"/>
      <w:lvlJc w:val="left"/>
      <w:pPr>
        <w:ind w:left="1146" w:hanging="689"/>
      </w:pPr>
      <w:rPr>
        <w:rFonts w:hint="default"/>
        <w:lang w:val="it-IT" w:eastAsia="en-US" w:bidi="ar-SA"/>
      </w:rPr>
    </w:lvl>
    <w:lvl w:ilvl="2" w:tplc="A74CAC62">
      <w:numFmt w:val="bullet"/>
      <w:lvlText w:val="•"/>
      <w:lvlJc w:val="left"/>
      <w:pPr>
        <w:ind w:left="2153" w:hanging="689"/>
      </w:pPr>
      <w:rPr>
        <w:rFonts w:hint="default"/>
        <w:lang w:val="it-IT" w:eastAsia="en-US" w:bidi="ar-SA"/>
      </w:rPr>
    </w:lvl>
    <w:lvl w:ilvl="3" w:tplc="B844A50A">
      <w:numFmt w:val="bullet"/>
      <w:lvlText w:val="•"/>
      <w:lvlJc w:val="left"/>
      <w:pPr>
        <w:ind w:left="3159" w:hanging="689"/>
      </w:pPr>
      <w:rPr>
        <w:rFonts w:hint="default"/>
        <w:lang w:val="it-IT" w:eastAsia="en-US" w:bidi="ar-SA"/>
      </w:rPr>
    </w:lvl>
    <w:lvl w:ilvl="4" w:tplc="F61E9F2E">
      <w:numFmt w:val="bullet"/>
      <w:lvlText w:val="•"/>
      <w:lvlJc w:val="left"/>
      <w:pPr>
        <w:ind w:left="4166" w:hanging="689"/>
      </w:pPr>
      <w:rPr>
        <w:rFonts w:hint="default"/>
        <w:lang w:val="it-IT" w:eastAsia="en-US" w:bidi="ar-SA"/>
      </w:rPr>
    </w:lvl>
    <w:lvl w:ilvl="5" w:tplc="33D0FD5C">
      <w:numFmt w:val="bullet"/>
      <w:lvlText w:val="•"/>
      <w:lvlJc w:val="left"/>
      <w:pPr>
        <w:ind w:left="5173" w:hanging="689"/>
      </w:pPr>
      <w:rPr>
        <w:rFonts w:hint="default"/>
        <w:lang w:val="it-IT" w:eastAsia="en-US" w:bidi="ar-SA"/>
      </w:rPr>
    </w:lvl>
    <w:lvl w:ilvl="6" w:tplc="5338F54E">
      <w:numFmt w:val="bullet"/>
      <w:lvlText w:val="•"/>
      <w:lvlJc w:val="left"/>
      <w:pPr>
        <w:ind w:left="6179" w:hanging="689"/>
      </w:pPr>
      <w:rPr>
        <w:rFonts w:hint="default"/>
        <w:lang w:val="it-IT" w:eastAsia="en-US" w:bidi="ar-SA"/>
      </w:rPr>
    </w:lvl>
    <w:lvl w:ilvl="7" w:tplc="4984A960">
      <w:numFmt w:val="bullet"/>
      <w:lvlText w:val="•"/>
      <w:lvlJc w:val="left"/>
      <w:pPr>
        <w:ind w:left="7186" w:hanging="689"/>
      </w:pPr>
      <w:rPr>
        <w:rFonts w:hint="default"/>
        <w:lang w:val="it-IT" w:eastAsia="en-US" w:bidi="ar-SA"/>
      </w:rPr>
    </w:lvl>
    <w:lvl w:ilvl="8" w:tplc="6F8E214C">
      <w:numFmt w:val="bullet"/>
      <w:lvlText w:val="•"/>
      <w:lvlJc w:val="left"/>
      <w:pPr>
        <w:ind w:left="8193" w:hanging="689"/>
      </w:pPr>
      <w:rPr>
        <w:rFonts w:hint="default"/>
        <w:lang w:val="it-IT" w:eastAsia="en-US" w:bidi="ar-SA"/>
      </w:rPr>
    </w:lvl>
  </w:abstractNum>
  <w:abstractNum w:abstractNumId="7">
    <w:nsid w:val="74536490"/>
    <w:multiLevelType w:val="hybridMultilevel"/>
    <w:tmpl w:val="5D002B50"/>
    <w:lvl w:ilvl="0" w:tplc="1B32B800">
      <w:start w:val="1"/>
      <w:numFmt w:val="decimal"/>
      <w:lvlText w:val="%1."/>
      <w:lvlJc w:val="left"/>
      <w:pPr>
        <w:ind w:left="699" w:hanging="284"/>
      </w:pPr>
      <w:rPr>
        <w:rFonts w:ascii="Microsoft Sans Serif" w:eastAsia="Microsoft Sans Serif" w:hAnsi="Microsoft Sans Serif" w:cs="Microsoft Sans Serif" w:hint="default"/>
        <w:w w:val="66"/>
        <w:sz w:val="24"/>
        <w:szCs w:val="24"/>
        <w:lang w:val="it-IT" w:eastAsia="en-US" w:bidi="ar-SA"/>
      </w:rPr>
    </w:lvl>
    <w:lvl w:ilvl="1" w:tplc="605C3934">
      <w:start w:val="1"/>
      <w:numFmt w:val="upperRoman"/>
      <w:lvlText w:val="%2."/>
      <w:lvlJc w:val="left"/>
      <w:pPr>
        <w:ind w:left="1126" w:hanging="406"/>
        <w:jc w:val="right"/>
      </w:pPr>
      <w:rPr>
        <w:rFonts w:ascii="Microsoft Sans Serif" w:eastAsia="Microsoft Sans Serif" w:hAnsi="Microsoft Sans Serif" w:cs="Microsoft Sans Serif" w:hint="default"/>
        <w:w w:val="91"/>
        <w:sz w:val="24"/>
        <w:szCs w:val="24"/>
        <w:lang w:val="it-IT" w:eastAsia="en-US" w:bidi="ar-SA"/>
      </w:rPr>
    </w:lvl>
    <w:lvl w:ilvl="2" w:tplc="E34ED1E8">
      <w:numFmt w:val="bullet"/>
      <w:lvlText w:val="•"/>
      <w:lvlJc w:val="left"/>
      <w:pPr>
        <w:ind w:left="2129" w:hanging="406"/>
      </w:pPr>
      <w:rPr>
        <w:rFonts w:hint="default"/>
        <w:lang w:val="it-IT" w:eastAsia="en-US" w:bidi="ar-SA"/>
      </w:rPr>
    </w:lvl>
    <w:lvl w:ilvl="3" w:tplc="31CAA2B0">
      <w:numFmt w:val="bullet"/>
      <w:lvlText w:val="•"/>
      <w:lvlJc w:val="left"/>
      <w:pPr>
        <w:ind w:left="3139" w:hanging="406"/>
      </w:pPr>
      <w:rPr>
        <w:rFonts w:hint="default"/>
        <w:lang w:val="it-IT" w:eastAsia="en-US" w:bidi="ar-SA"/>
      </w:rPr>
    </w:lvl>
    <w:lvl w:ilvl="4" w:tplc="A610447C">
      <w:numFmt w:val="bullet"/>
      <w:lvlText w:val="•"/>
      <w:lvlJc w:val="left"/>
      <w:pPr>
        <w:ind w:left="4148" w:hanging="406"/>
      </w:pPr>
      <w:rPr>
        <w:rFonts w:hint="default"/>
        <w:lang w:val="it-IT" w:eastAsia="en-US" w:bidi="ar-SA"/>
      </w:rPr>
    </w:lvl>
    <w:lvl w:ilvl="5" w:tplc="AAB4419C">
      <w:numFmt w:val="bullet"/>
      <w:lvlText w:val="•"/>
      <w:lvlJc w:val="left"/>
      <w:pPr>
        <w:ind w:left="5158" w:hanging="406"/>
      </w:pPr>
      <w:rPr>
        <w:rFonts w:hint="default"/>
        <w:lang w:val="it-IT" w:eastAsia="en-US" w:bidi="ar-SA"/>
      </w:rPr>
    </w:lvl>
    <w:lvl w:ilvl="6" w:tplc="51709144">
      <w:numFmt w:val="bullet"/>
      <w:lvlText w:val="•"/>
      <w:lvlJc w:val="left"/>
      <w:pPr>
        <w:ind w:left="6168" w:hanging="406"/>
      </w:pPr>
      <w:rPr>
        <w:rFonts w:hint="default"/>
        <w:lang w:val="it-IT" w:eastAsia="en-US" w:bidi="ar-SA"/>
      </w:rPr>
    </w:lvl>
    <w:lvl w:ilvl="7" w:tplc="5A0AA5BE">
      <w:numFmt w:val="bullet"/>
      <w:lvlText w:val="•"/>
      <w:lvlJc w:val="left"/>
      <w:pPr>
        <w:ind w:left="7177" w:hanging="406"/>
      </w:pPr>
      <w:rPr>
        <w:rFonts w:hint="default"/>
        <w:lang w:val="it-IT" w:eastAsia="en-US" w:bidi="ar-SA"/>
      </w:rPr>
    </w:lvl>
    <w:lvl w:ilvl="8" w:tplc="EE5E48B8">
      <w:numFmt w:val="bullet"/>
      <w:lvlText w:val="•"/>
      <w:lvlJc w:val="left"/>
      <w:pPr>
        <w:ind w:left="8187" w:hanging="406"/>
      </w:pPr>
      <w:rPr>
        <w:rFonts w:hint="default"/>
        <w:lang w:val="it-IT" w:eastAsia="en-US" w:bidi="ar-SA"/>
      </w:rPr>
    </w:lvl>
  </w:abstractNum>
  <w:abstractNum w:abstractNumId="8">
    <w:nsid w:val="752D1233"/>
    <w:multiLevelType w:val="hybridMultilevel"/>
    <w:tmpl w:val="AD925D84"/>
    <w:lvl w:ilvl="0" w:tplc="2BB8A476">
      <w:start w:val="1"/>
      <w:numFmt w:val="lowerLetter"/>
      <w:lvlText w:val="%1)"/>
      <w:lvlJc w:val="left"/>
      <w:pPr>
        <w:ind w:left="852" w:hanging="720"/>
      </w:pPr>
      <w:rPr>
        <w:rFonts w:ascii="Microsoft Sans Serif" w:eastAsia="Microsoft Sans Serif" w:hAnsi="Microsoft Sans Serif" w:cs="Microsoft Sans Serif" w:hint="default"/>
        <w:w w:val="90"/>
        <w:sz w:val="24"/>
        <w:szCs w:val="24"/>
        <w:lang w:val="it-IT" w:eastAsia="en-US" w:bidi="ar-SA"/>
      </w:rPr>
    </w:lvl>
    <w:lvl w:ilvl="1" w:tplc="DCD67B4E">
      <w:numFmt w:val="bullet"/>
      <w:lvlText w:val="•"/>
      <w:lvlJc w:val="left"/>
      <w:pPr>
        <w:ind w:left="1794" w:hanging="720"/>
      </w:pPr>
      <w:rPr>
        <w:rFonts w:hint="default"/>
        <w:lang w:val="it-IT" w:eastAsia="en-US" w:bidi="ar-SA"/>
      </w:rPr>
    </w:lvl>
    <w:lvl w:ilvl="2" w:tplc="D730E888">
      <w:numFmt w:val="bullet"/>
      <w:lvlText w:val="•"/>
      <w:lvlJc w:val="left"/>
      <w:pPr>
        <w:ind w:left="2729" w:hanging="720"/>
      </w:pPr>
      <w:rPr>
        <w:rFonts w:hint="default"/>
        <w:lang w:val="it-IT" w:eastAsia="en-US" w:bidi="ar-SA"/>
      </w:rPr>
    </w:lvl>
    <w:lvl w:ilvl="3" w:tplc="46720A5E">
      <w:numFmt w:val="bullet"/>
      <w:lvlText w:val="•"/>
      <w:lvlJc w:val="left"/>
      <w:pPr>
        <w:ind w:left="3663" w:hanging="720"/>
      </w:pPr>
      <w:rPr>
        <w:rFonts w:hint="default"/>
        <w:lang w:val="it-IT" w:eastAsia="en-US" w:bidi="ar-SA"/>
      </w:rPr>
    </w:lvl>
    <w:lvl w:ilvl="4" w:tplc="1AC083CE">
      <w:numFmt w:val="bullet"/>
      <w:lvlText w:val="•"/>
      <w:lvlJc w:val="left"/>
      <w:pPr>
        <w:ind w:left="4598" w:hanging="720"/>
      </w:pPr>
      <w:rPr>
        <w:rFonts w:hint="default"/>
        <w:lang w:val="it-IT" w:eastAsia="en-US" w:bidi="ar-SA"/>
      </w:rPr>
    </w:lvl>
    <w:lvl w:ilvl="5" w:tplc="1D106012">
      <w:numFmt w:val="bullet"/>
      <w:lvlText w:val="•"/>
      <w:lvlJc w:val="left"/>
      <w:pPr>
        <w:ind w:left="5533" w:hanging="720"/>
      </w:pPr>
      <w:rPr>
        <w:rFonts w:hint="default"/>
        <w:lang w:val="it-IT" w:eastAsia="en-US" w:bidi="ar-SA"/>
      </w:rPr>
    </w:lvl>
    <w:lvl w:ilvl="6" w:tplc="28245B06">
      <w:numFmt w:val="bullet"/>
      <w:lvlText w:val="•"/>
      <w:lvlJc w:val="left"/>
      <w:pPr>
        <w:ind w:left="6467" w:hanging="720"/>
      </w:pPr>
      <w:rPr>
        <w:rFonts w:hint="default"/>
        <w:lang w:val="it-IT" w:eastAsia="en-US" w:bidi="ar-SA"/>
      </w:rPr>
    </w:lvl>
    <w:lvl w:ilvl="7" w:tplc="717634AE">
      <w:numFmt w:val="bullet"/>
      <w:lvlText w:val="•"/>
      <w:lvlJc w:val="left"/>
      <w:pPr>
        <w:ind w:left="7402" w:hanging="720"/>
      </w:pPr>
      <w:rPr>
        <w:rFonts w:hint="default"/>
        <w:lang w:val="it-IT" w:eastAsia="en-US" w:bidi="ar-SA"/>
      </w:rPr>
    </w:lvl>
    <w:lvl w:ilvl="8" w:tplc="49CA360C">
      <w:numFmt w:val="bullet"/>
      <w:lvlText w:val="•"/>
      <w:lvlJc w:val="left"/>
      <w:pPr>
        <w:ind w:left="8337" w:hanging="720"/>
      </w:pPr>
      <w:rPr>
        <w:rFonts w:hint="default"/>
        <w:lang w:val="it-IT" w:eastAsia="en-US" w:bidi="ar-SA"/>
      </w:rPr>
    </w:lvl>
  </w:abstractNum>
  <w:num w:numId="1">
    <w:abstractNumId w:val="0"/>
  </w:num>
  <w:num w:numId="2">
    <w:abstractNumId w:val="7"/>
  </w:num>
  <w:num w:numId="3">
    <w:abstractNumId w:val="3"/>
  </w:num>
  <w:num w:numId="4">
    <w:abstractNumId w:val="8"/>
  </w:num>
  <w:num w:numId="5">
    <w:abstractNumId w:val="6"/>
  </w:num>
  <w:num w:numId="6">
    <w:abstractNumId w:val="4"/>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B41825"/>
    <w:rsid w:val="00002ED8"/>
    <w:rsid w:val="00025923"/>
    <w:rsid w:val="00041C68"/>
    <w:rsid w:val="00076321"/>
    <w:rsid w:val="000A7DA8"/>
    <w:rsid w:val="000C0F34"/>
    <w:rsid w:val="001032A7"/>
    <w:rsid w:val="001D53D5"/>
    <w:rsid w:val="002047BE"/>
    <w:rsid w:val="00221256"/>
    <w:rsid w:val="002426BF"/>
    <w:rsid w:val="00254C9B"/>
    <w:rsid w:val="00280293"/>
    <w:rsid w:val="00296041"/>
    <w:rsid w:val="00323880"/>
    <w:rsid w:val="003312C3"/>
    <w:rsid w:val="00347987"/>
    <w:rsid w:val="0036252D"/>
    <w:rsid w:val="00390875"/>
    <w:rsid w:val="003A3600"/>
    <w:rsid w:val="003D3BEA"/>
    <w:rsid w:val="00483E22"/>
    <w:rsid w:val="004D2425"/>
    <w:rsid w:val="004F04CF"/>
    <w:rsid w:val="00564D2A"/>
    <w:rsid w:val="00574E2A"/>
    <w:rsid w:val="00577435"/>
    <w:rsid w:val="005824D9"/>
    <w:rsid w:val="005D0B9A"/>
    <w:rsid w:val="005F305B"/>
    <w:rsid w:val="006045D1"/>
    <w:rsid w:val="00642946"/>
    <w:rsid w:val="00650E81"/>
    <w:rsid w:val="006939F3"/>
    <w:rsid w:val="00704E5A"/>
    <w:rsid w:val="00740F9A"/>
    <w:rsid w:val="0075038C"/>
    <w:rsid w:val="007930FE"/>
    <w:rsid w:val="007B2A40"/>
    <w:rsid w:val="007F6F9B"/>
    <w:rsid w:val="00826435"/>
    <w:rsid w:val="00827535"/>
    <w:rsid w:val="008312A7"/>
    <w:rsid w:val="00851CD8"/>
    <w:rsid w:val="0089395A"/>
    <w:rsid w:val="008A7062"/>
    <w:rsid w:val="009356BC"/>
    <w:rsid w:val="00955045"/>
    <w:rsid w:val="009C459D"/>
    <w:rsid w:val="00A07CE7"/>
    <w:rsid w:val="00A26B4B"/>
    <w:rsid w:val="00A4573C"/>
    <w:rsid w:val="00A74351"/>
    <w:rsid w:val="00A75D39"/>
    <w:rsid w:val="00AA407E"/>
    <w:rsid w:val="00AB7373"/>
    <w:rsid w:val="00B3449C"/>
    <w:rsid w:val="00B41825"/>
    <w:rsid w:val="00C11B6B"/>
    <w:rsid w:val="00C247A0"/>
    <w:rsid w:val="00C67385"/>
    <w:rsid w:val="00C76BA2"/>
    <w:rsid w:val="00CC4AAB"/>
    <w:rsid w:val="00CC7D67"/>
    <w:rsid w:val="00D002CC"/>
    <w:rsid w:val="00DA151D"/>
    <w:rsid w:val="00E34E88"/>
    <w:rsid w:val="00E41057"/>
    <w:rsid w:val="00EA1FF8"/>
    <w:rsid w:val="00EF1584"/>
    <w:rsid w:val="00F953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CD8"/>
  </w:style>
  <w:style w:type="paragraph" w:styleId="Titolo1">
    <w:name w:val="heading 1"/>
    <w:basedOn w:val="Normale"/>
    <w:next w:val="Normale"/>
    <w:link w:val="Titolo1Carattere"/>
    <w:uiPriority w:val="9"/>
    <w:qFormat/>
    <w:rsid w:val="007F6F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unhideWhenUsed/>
    <w:qFormat/>
    <w:rsid w:val="00A74351"/>
    <w:pPr>
      <w:widowControl w:val="0"/>
      <w:autoSpaceDE w:val="0"/>
      <w:autoSpaceDN w:val="0"/>
      <w:spacing w:before="125" w:after="0" w:line="274" w:lineRule="exact"/>
      <w:ind w:left="112"/>
      <w:jc w:val="both"/>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74351"/>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A743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A74351"/>
    <w:pPr>
      <w:widowControl w:val="0"/>
      <w:autoSpaceDE w:val="0"/>
      <w:autoSpaceDN w:val="0"/>
      <w:spacing w:after="0" w:line="240" w:lineRule="auto"/>
      <w:ind w:left="112"/>
      <w:jc w:val="both"/>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1"/>
    <w:rsid w:val="00A74351"/>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A74351"/>
    <w:pPr>
      <w:widowControl w:val="0"/>
      <w:autoSpaceDE w:val="0"/>
      <w:autoSpaceDN w:val="0"/>
      <w:spacing w:after="0" w:line="240" w:lineRule="auto"/>
      <w:ind w:left="258"/>
      <w:jc w:val="center"/>
    </w:pPr>
    <w:rPr>
      <w:rFonts w:ascii="Times New Roman" w:eastAsia="Times New Roman" w:hAnsi="Times New Roman" w:cs="Times New Roman"/>
    </w:rPr>
  </w:style>
  <w:style w:type="paragraph" w:styleId="Intestazione">
    <w:name w:val="header"/>
    <w:basedOn w:val="Normale"/>
    <w:link w:val="IntestazioneCarattere"/>
    <w:uiPriority w:val="99"/>
    <w:unhideWhenUsed/>
    <w:rsid w:val="00A07C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7CE7"/>
  </w:style>
  <w:style w:type="paragraph" w:styleId="Pidipagina">
    <w:name w:val="footer"/>
    <w:basedOn w:val="Normale"/>
    <w:link w:val="PidipaginaCarattere"/>
    <w:uiPriority w:val="99"/>
    <w:unhideWhenUsed/>
    <w:rsid w:val="00A07C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7CE7"/>
  </w:style>
  <w:style w:type="character" w:customStyle="1" w:styleId="Titolo1Carattere">
    <w:name w:val="Titolo 1 Carattere"/>
    <w:basedOn w:val="Carpredefinitoparagrafo"/>
    <w:link w:val="Titolo1"/>
    <w:uiPriority w:val="9"/>
    <w:rsid w:val="007F6F9B"/>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uiPriority w:val="1"/>
    <w:qFormat/>
    <w:rsid w:val="00650E81"/>
    <w:pPr>
      <w:widowControl w:val="0"/>
      <w:suppressAutoHyphens/>
      <w:spacing w:after="0" w:line="240" w:lineRule="auto"/>
      <w:ind w:left="118"/>
    </w:pPr>
    <w:rPr>
      <w:rFonts w:ascii="Times New Roman" w:eastAsia="Times New Roman" w:hAnsi="Times New Roman" w:cs="Times New Roman"/>
      <w:lang w:eastAsia="it-IT" w:bidi="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a.gov.it/" TargetMode="External"/><Relationship Id="rId3" Type="http://schemas.openxmlformats.org/officeDocument/2006/relationships/settings" Target="settings.xml"/><Relationship Id="rId7" Type="http://schemas.openxmlformats.org/officeDocument/2006/relationships/hyperlink" Target="http://www.inpa.gov.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p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2718</Words>
  <Characters>15498</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Ufficio Contratti</cp:lastModifiedBy>
  <cp:revision>2</cp:revision>
  <dcterms:created xsi:type="dcterms:W3CDTF">2023-09-21T11:22:00Z</dcterms:created>
  <dcterms:modified xsi:type="dcterms:W3CDTF">2023-09-21T11:22:00Z</dcterms:modified>
</cp:coreProperties>
</file>